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5E7134E4" w:rsidR="00547714" w:rsidRPr="00547714" w:rsidRDefault="00DC6698" w:rsidP="00547714">
            <w:pPr>
              <w:rPr>
                <w:rFonts w:ascii="Arial" w:hAnsi="Arial" w:cs="Arial"/>
              </w:rPr>
            </w:pPr>
            <w:r>
              <w:rPr>
                <w:rFonts w:ascii="Arial" w:hAnsi="Arial" w:cs="Arial"/>
              </w:rPr>
              <w:t>Corporate Resources</w:t>
            </w:r>
          </w:p>
        </w:tc>
      </w:tr>
      <w:tr w:rsidR="00DC6698" w:rsidRPr="00547714" w14:paraId="52B74C56" w14:textId="77777777" w:rsidTr="00C5182C">
        <w:tc>
          <w:tcPr>
            <w:tcW w:w="4678" w:type="dxa"/>
            <w:shd w:val="clear" w:color="auto" w:fill="002060"/>
          </w:tcPr>
          <w:p w14:paraId="2CFD4162" w14:textId="169B2383" w:rsidR="00DC6698" w:rsidRPr="00547714" w:rsidRDefault="00DC6698" w:rsidP="00DC6698">
            <w:pPr>
              <w:rPr>
                <w:rFonts w:ascii="Arial" w:hAnsi="Arial" w:cs="Arial"/>
              </w:rPr>
            </w:pPr>
            <w:r w:rsidRPr="00547714">
              <w:rPr>
                <w:rFonts w:ascii="Arial" w:hAnsi="Arial" w:cs="Arial"/>
              </w:rPr>
              <w:t>Service area</w:t>
            </w:r>
          </w:p>
        </w:tc>
        <w:tc>
          <w:tcPr>
            <w:tcW w:w="10773" w:type="dxa"/>
          </w:tcPr>
          <w:p w14:paraId="0AC21549" w14:textId="05486877" w:rsidR="00DC6698" w:rsidRPr="00547714" w:rsidRDefault="00DC6698" w:rsidP="00DC6698">
            <w:pPr>
              <w:rPr>
                <w:rFonts w:ascii="Arial" w:hAnsi="Arial" w:cs="Arial"/>
              </w:rPr>
            </w:pPr>
            <w:r>
              <w:rPr>
                <w:rFonts w:ascii="Arial" w:hAnsi="Arial" w:cs="Arial"/>
              </w:rPr>
              <w:t>Human Resources</w:t>
            </w:r>
          </w:p>
        </w:tc>
      </w:tr>
      <w:tr w:rsidR="00DC6698" w:rsidRPr="00547714" w14:paraId="370C8074" w14:textId="77777777" w:rsidTr="00C5182C">
        <w:tc>
          <w:tcPr>
            <w:tcW w:w="4678" w:type="dxa"/>
            <w:shd w:val="clear" w:color="auto" w:fill="002060"/>
          </w:tcPr>
          <w:p w14:paraId="5CF86FA2" w14:textId="26A60404" w:rsidR="00DC6698" w:rsidRPr="00547714" w:rsidRDefault="00DC6698" w:rsidP="00DC6698">
            <w:pPr>
              <w:rPr>
                <w:rFonts w:ascii="Arial" w:hAnsi="Arial" w:cs="Arial"/>
              </w:rPr>
            </w:pPr>
            <w:r w:rsidRPr="00547714">
              <w:rPr>
                <w:rFonts w:ascii="Arial" w:hAnsi="Arial" w:cs="Arial"/>
              </w:rPr>
              <w:t xml:space="preserve">Proposal </w:t>
            </w:r>
          </w:p>
        </w:tc>
        <w:tc>
          <w:tcPr>
            <w:tcW w:w="10773" w:type="dxa"/>
          </w:tcPr>
          <w:p w14:paraId="41DF8560" w14:textId="56A931EE" w:rsidR="00DC6698" w:rsidRPr="00547714" w:rsidRDefault="00DC6698" w:rsidP="00DC6698">
            <w:pPr>
              <w:rPr>
                <w:rFonts w:ascii="Arial" w:hAnsi="Arial" w:cs="Arial"/>
              </w:rPr>
            </w:pPr>
            <w:r>
              <w:rPr>
                <w:rFonts w:ascii="Arial" w:hAnsi="Arial" w:cs="Arial"/>
              </w:rPr>
              <w:t xml:space="preserve">Updated </w:t>
            </w:r>
            <w:r w:rsidR="008F0F53">
              <w:rPr>
                <w:rFonts w:ascii="Arial" w:hAnsi="Arial" w:cs="Arial"/>
              </w:rPr>
              <w:t xml:space="preserve">Grievance Resolution Policy and Guidance </w:t>
            </w:r>
          </w:p>
        </w:tc>
      </w:tr>
      <w:tr w:rsidR="00DC6698" w:rsidRPr="00547714" w14:paraId="52348449" w14:textId="77777777" w:rsidTr="00C5182C">
        <w:tc>
          <w:tcPr>
            <w:tcW w:w="4678" w:type="dxa"/>
            <w:shd w:val="clear" w:color="auto" w:fill="002060"/>
          </w:tcPr>
          <w:p w14:paraId="75A8AE0A" w14:textId="2A6B2AD8" w:rsidR="00DC6698" w:rsidRPr="00547714" w:rsidRDefault="00DC6698" w:rsidP="00DC6698">
            <w:pPr>
              <w:rPr>
                <w:rFonts w:ascii="Arial" w:hAnsi="Arial" w:cs="Arial"/>
              </w:rPr>
            </w:pPr>
            <w:r w:rsidRPr="00547714">
              <w:rPr>
                <w:rFonts w:ascii="Arial" w:hAnsi="Arial" w:cs="Arial"/>
              </w:rPr>
              <w:t xml:space="preserve">Reason for proposal </w:t>
            </w:r>
          </w:p>
        </w:tc>
        <w:tc>
          <w:tcPr>
            <w:tcW w:w="10773" w:type="dxa"/>
          </w:tcPr>
          <w:p w14:paraId="6329B5E9" w14:textId="4E3729EF" w:rsidR="00DC6698" w:rsidRPr="00547714" w:rsidRDefault="00DC6698" w:rsidP="00DC6698">
            <w:pPr>
              <w:rPr>
                <w:rFonts w:ascii="Arial" w:hAnsi="Arial" w:cs="Arial"/>
              </w:rPr>
            </w:pPr>
            <w:r>
              <w:rPr>
                <w:rFonts w:ascii="Arial" w:hAnsi="Arial" w:cs="Arial"/>
              </w:rPr>
              <w:t>Regular review and update of policy</w:t>
            </w:r>
            <w:r w:rsidR="00C57D7E">
              <w:rPr>
                <w:rFonts w:ascii="Arial" w:hAnsi="Arial" w:cs="Arial"/>
              </w:rPr>
              <w:t xml:space="preserve"> and guidance</w:t>
            </w:r>
          </w:p>
        </w:tc>
      </w:tr>
      <w:tr w:rsidR="00DC6698" w:rsidRPr="00547714" w14:paraId="19EBB3C8" w14:textId="77777777" w:rsidTr="00C5182C">
        <w:tc>
          <w:tcPr>
            <w:tcW w:w="4678" w:type="dxa"/>
            <w:shd w:val="clear" w:color="auto" w:fill="002060"/>
          </w:tcPr>
          <w:p w14:paraId="43C3B9CA" w14:textId="174813B2" w:rsidR="00DC6698" w:rsidRPr="00547714" w:rsidRDefault="00DC6698" w:rsidP="00DC6698">
            <w:pPr>
              <w:rPr>
                <w:rFonts w:ascii="Arial" w:hAnsi="Arial" w:cs="Arial"/>
              </w:rPr>
            </w:pPr>
            <w:r w:rsidRPr="00547714">
              <w:rPr>
                <w:rFonts w:ascii="Arial" w:hAnsi="Arial" w:cs="Arial"/>
              </w:rPr>
              <w:t>Sign off (Director/Head of Service)</w:t>
            </w:r>
          </w:p>
        </w:tc>
        <w:tc>
          <w:tcPr>
            <w:tcW w:w="10773" w:type="dxa"/>
          </w:tcPr>
          <w:p w14:paraId="46BB48FC" w14:textId="23B3B01F" w:rsidR="00DC6698" w:rsidRPr="00547714" w:rsidRDefault="00DC6698" w:rsidP="00DC6698">
            <w:pPr>
              <w:rPr>
                <w:rFonts w:ascii="Arial" w:hAnsi="Arial" w:cs="Arial"/>
              </w:rPr>
            </w:pPr>
            <w:r>
              <w:rPr>
                <w:rFonts w:ascii="Arial" w:hAnsi="Arial" w:cs="Arial"/>
              </w:rPr>
              <w:t>Liz Moore, Head of HR</w:t>
            </w:r>
          </w:p>
        </w:tc>
      </w:tr>
      <w:tr w:rsidR="00DC6698" w:rsidRPr="00547714" w14:paraId="5788CEE3" w14:textId="77777777" w:rsidTr="00C5182C">
        <w:tc>
          <w:tcPr>
            <w:tcW w:w="4678" w:type="dxa"/>
            <w:shd w:val="clear" w:color="auto" w:fill="002060"/>
          </w:tcPr>
          <w:p w14:paraId="025CB708" w14:textId="566B53F9" w:rsidR="00DC6698" w:rsidRPr="00547714" w:rsidRDefault="00DC6698" w:rsidP="00DC6698">
            <w:pPr>
              <w:rPr>
                <w:rFonts w:ascii="Arial" w:hAnsi="Arial" w:cs="Arial"/>
              </w:rPr>
            </w:pPr>
            <w:r w:rsidRPr="00547714">
              <w:rPr>
                <w:rFonts w:ascii="Arial" w:hAnsi="Arial" w:cs="Arial"/>
              </w:rPr>
              <w:t>Date of assessment</w:t>
            </w:r>
          </w:p>
        </w:tc>
        <w:tc>
          <w:tcPr>
            <w:tcW w:w="10773" w:type="dxa"/>
          </w:tcPr>
          <w:p w14:paraId="39E66A4D" w14:textId="6544074E" w:rsidR="00DC6698" w:rsidRPr="00547714" w:rsidRDefault="00665F86" w:rsidP="00DC6698">
            <w:pPr>
              <w:rPr>
                <w:rFonts w:ascii="Arial" w:hAnsi="Arial" w:cs="Arial"/>
              </w:rPr>
            </w:pPr>
            <w:r>
              <w:rPr>
                <w:rFonts w:ascii="Arial" w:hAnsi="Arial" w:cs="Arial"/>
              </w:rPr>
              <w:t>01</w:t>
            </w:r>
            <w:r w:rsidR="00DC6698">
              <w:rPr>
                <w:rFonts w:ascii="Arial" w:hAnsi="Arial" w:cs="Arial"/>
              </w:rPr>
              <w:t xml:space="preserve"> </w:t>
            </w:r>
            <w:r w:rsidR="008F0F53">
              <w:rPr>
                <w:rFonts w:ascii="Arial" w:hAnsi="Arial" w:cs="Arial"/>
              </w:rPr>
              <w:t xml:space="preserve">August </w:t>
            </w:r>
            <w:r w:rsidR="00DC6698">
              <w:rPr>
                <w:rFonts w:ascii="Arial" w:hAnsi="Arial" w:cs="Arial"/>
              </w:rPr>
              <w:t>2022</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6A1987DE" w:rsidR="00547714" w:rsidRPr="00547714" w:rsidRDefault="00547714" w:rsidP="00C5182C">
      <w:pPr>
        <w:spacing w:after="0" w:line="240" w:lineRule="auto"/>
        <w:ind w:left="-709" w:right="-784"/>
        <w:rPr>
          <w:rFonts w:ascii="Arial" w:eastAsia="Times New Roman" w:hAnsi="Arial" w:cs="Arial"/>
        </w:rPr>
      </w:pPr>
      <w:r w:rsidRPr="008A46E2">
        <w:rPr>
          <w:rFonts w:ascii="Arial" w:eastAsia="Times New Roman" w:hAnsi="Arial" w:cs="Arial"/>
          <w:b/>
          <w:bCs/>
        </w:rPr>
        <w:t>Team leader’s name and job title</w:t>
      </w:r>
      <w:r w:rsidRPr="008A46E2">
        <w:rPr>
          <w:rFonts w:ascii="Arial" w:eastAsia="Times New Roman" w:hAnsi="Arial" w:cs="Arial"/>
        </w:rPr>
        <w:t xml:space="preserve"> – </w:t>
      </w:r>
      <w:r w:rsidR="00DC6698" w:rsidRPr="008A46E2">
        <w:rPr>
          <w:rFonts w:ascii="Arial" w:eastAsia="Times New Roman" w:hAnsi="Arial" w:cs="Arial"/>
        </w:rPr>
        <w:t>Helen Bounds, HR Lead – Policy and Strategy</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DC6698" w:rsidRPr="004F09AD" w14:paraId="4B7C4884" w14:textId="77777777" w:rsidTr="00C5182C">
        <w:tc>
          <w:tcPr>
            <w:tcW w:w="1359" w:type="pct"/>
            <w:shd w:val="clear" w:color="auto" w:fill="auto"/>
          </w:tcPr>
          <w:p w14:paraId="2A2D3029" w14:textId="379B3B60" w:rsidR="00DC6698" w:rsidRPr="004F09AD" w:rsidRDefault="00C07950" w:rsidP="00DC6698">
            <w:pPr>
              <w:spacing w:after="0" w:line="240" w:lineRule="auto"/>
              <w:rPr>
                <w:rFonts w:ascii="Arial" w:eastAsia="Times New Roman" w:hAnsi="Arial" w:cs="Arial"/>
                <w:sz w:val="24"/>
                <w:szCs w:val="24"/>
              </w:rPr>
            </w:pPr>
            <w:r>
              <w:rPr>
                <w:rFonts w:ascii="Arial" w:eastAsia="Times New Roman" w:hAnsi="Arial" w:cs="Arial"/>
                <w:sz w:val="24"/>
                <w:szCs w:val="24"/>
              </w:rPr>
              <w:t xml:space="preserve">Hanna Prince </w:t>
            </w:r>
          </w:p>
        </w:tc>
        <w:tc>
          <w:tcPr>
            <w:tcW w:w="1128" w:type="pct"/>
            <w:shd w:val="clear" w:color="auto" w:fill="auto"/>
          </w:tcPr>
          <w:p w14:paraId="229D6FEF" w14:textId="4BC8B03D" w:rsidR="00DC6698" w:rsidRPr="004F09AD" w:rsidRDefault="00C07950" w:rsidP="00DC6698">
            <w:pPr>
              <w:spacing w:after="0" w:line="240" w:lineRule="auto"/>
              <w:rPr>
                <w:rFonts w:ascii="Arial" w:eastAsia="Times New Roman" w:hAnsi="Arial" w:cs="Arial"/>
                <w:sz w:val="24"/>
                <w:szCs w:val="24"/>
              </w:rPr>
            </w:pPr>
            <w:r>
              <w:rPr>
                <w:rFonts w:ascii="Arial" w:eastAsia="Times New Roman" w:hAnsi="Arial" w:cs="Arial"/>
                <w:sz w:val="24"/>
                <w:szCs w:val="24"/>
              </w:rPr>
              <w:t xml:space="preserve">Organisational Development Consultant </w:t>
            </w:r>
          </w:p>
        </w:tc>
        <w:tc>
          <w:tcPr>
            <w:tcW w:w="1128" w:type="pct"/>
            <w:shd w:val="clear" w:color="auto" w:fill="auto"/>
          </w:tcPr>
          <w:p w14:paraId="0CDBF1E7" w14:textId="2AC92245" w:rsidR="00DC6698" w:rsidRPr="004F09AD" w:rsidRDefault="00DC6698" w:rsidP="00DC6698">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6CDBE8BB" w14:textId="4F65B428" w:rsidR="00DC6698" w:rsidRPr="004F09AD" w:rsidRDefault="00C07950" w:rsidP="00DC6698">
            <w:pPr>
              <w:spacing w:after="0" w:line="240" w:lineRule="auto"/>
              <w:rPr>
                <w:rFonts w:ascii="Arial" w:eastAsia="Times New Roman" w:hAnsi="Arial" w:cs="Arial"/>
                <w:sz w:val="24"/>
                <w:szCs w:val="24"/>
              </w:rPr>
            </w:pPr>
            <w:r>
              <w:rPr>
                <w:rFonts w:ascii="Arial" w:eastAsia="Times New Roman" w:hAnsi="Arial" w:cs="Arial"/>
                <w:sz w:val="24"/>
                <w:szCs w:val="24"/>
              </w:rPr>
              <w:t xml:space="preserve">Organisational Development </w:t>
            </w:r>
          </w:p>
        </w:tc>
      </w:tr>
      <w:tr w:rsidR="00DC6698" w:rsidRPr="004F09AD" w14:paraId="2E333935" w14:textId="77777777" w:rsidTr="00C5182C">
        <w:tc>
          <w:tcPr>
            <w:tcW w:w="1359" w:type="pct"/>
            <w:shd w:val="clear" w:color="auto" w:fill="auto"/>
          </w:tcPr>
          <w:p w14:paraId="79F6D015" w14:textId="5875441F" w:rsidR="00DC6698" w:rsidRPr="004F09AD" w:rsidRDefault="00764EEB" w:rsidP="00DC6698">
            <w:pPr>
              <w:spacing w:after="0" w:line="240" w:lineRule="auto"/>
              <w:rPr>
                <w:rFonts w:ascii="Arial" w:eastAsia="Times New Roman" w:hAnsi="Arial" w:cs="Arial"/>
                <w:sz w:val="24"/>
                <w:szCs w:val="24"/>
              </w:rPr>
            </w:pPr>
            <w:r>
              <w:rPr>
                <w:rFonts w:ascii="Arial" w:eastAsia="Times New Roman" w:hAnsi="Arial" w:cs="Arial"/>
                <w:sz w:val="24"/>
                <w:szCs w:val="24"/>
              </w:rPr>
              <w:t>Employee Network Members</w:t>
            </w:r>
          </w:p>
        </w:tc>
        <w:tc>
          <w:tcPr>
            <w:tcW w:w="1128" w:type="pct"/>
            <w:shd w:val="clear" w:color="auto" w:fill="auto"/>
          </w:tcPr>
          <w:p w14:paraId="0C99B78F" w14:textId="6A995663" w:rsidR="00DC6698" w:rsidRPr="004F09AD" w:rsidRDefault="00764EEB" w:rsidP="00DC6698">
            <w:pPr>
              <w:spacing w:after="0" w:line="240" w:lineRule="auto"/>
              <w:rPr>
                <w:rFonts w:ascii="Arial" w:eastAsia="Times New Roman" w:hAnsi="Arial" w:cs="Arial"/>
                <w:sz w:val="24"/>
                <w:szCs w:val="24"/>
              </w:rPr>
            </w:pPr>
            <w:r>
              <w:rPr>
                <w:rFonts w:ascii="Arial" w:eastAsia="Times New Roman" w:hAnsi="Arial" w:cs="Arial"/>
                <w:sz w:val="24"/>
                <w:szCs w:val="24"/>
              </w:rPr>
              <w:t xml:space="preserve">Various </w:t>
            </w:r>
          </w:p>
        </w:tc>
        <w:tc>
          <w:tcPr>
            <w:tcW w:w="1128" w:type="pct"/>
            <w:shd w:val="clear" w:color="auto" w:fill="auto"/>
          </w:tcPr>
          <w:p w14:paraId="00239B3B" w14:textId="5DE12BDA" w:rsidR="00DC6698" w:rsidRPr="004F09AD" w:rsidRDefault="00764EEB" w:rsidP="00DC6698">
            <w:pPr>
              <w:spacing w:after="0" w:line="240" w:lineRule="auto"/>
              <w:rPr>
                <w:rFonts w:ascii="Arial" w:eastAsia="Times New Roman" w:hAnsi="Arial" w:cs="Arial"/>
                <w:sz w:val="24"/>
                <w:szCs w:val="24"/>
              </w:rPr>
            </w:pPr>
            <w:r>
              <w:rPr>
                <w:rFonts w:ascii="Arial" w:eastAsia="Times New Roman" w:hAnsi="Arial" w:cs="Arial"/>
                <w:sz w:val="24"/>
                <w:szCs w:val="24"/>
              </w:rPr>
              <w:t xml:space="preserve">Derby City Council </w:t>
            </w:r>
          </w:p>
        </w:tc>
        <w:tc>
          <w:tcPr>
            <w:tcW w:w="1384" w:type="pct"/>
            <w:shd w:val="clear" w:color="auto" w:fill="auto"/>
          </w:tcPr>
          <w:p w14:paraId="7106D556" w14:textId="343A1587" w:rsidR="00DC6698" w:rsidRPr="004F09AD" w:rsidRDefault="00764EEB" w:rsidP="00DC6698">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w:t>
            </w:r>
          </w:p>
        </w:tc>
      </w:tr>
      <w:tr w:rsidR="00DC6698" w:rsidRPr="004F09AD" w14:paraId="53E934CB" w14:textId="77777777" w:rsidTr="00C5182C">
        <w:tc>
          <w:tcPr>
            <w:tcW w:w="1359" w:type="pct"/>
            <w:shd w:val="clear" w:color="auto" w:fill="auto"/>
          </w:tcPr>
          <w:p w14:paraId="7E267CF1" w14:textId="4FD97B11" w:rsidR="00DC6698" w:rsidRPr="004F09AD" w:rsidRDefault="00764EEB" w:rsidP="00DC6698">
            <w:pPr>
              <w:spacing w:after="0" w:line="240" w:lineRule="auto"/>
              <w:rPr>
                <w:rFonts w:ascii="Arial" w:eastAsia="Times New Roman" w:hAnsi="Arial" w:cs="Arial"/>
                <w:sz w:val="24"/>
                <w:szCs w:val="24"/>
              </w:rPr>
            </w:pPr>
            <w:r>
              <w:rPr>
                <w:rFonts w:ascii="Arial" w:eastAsia="Times New Roman" w:hAnsi="Arial" w:cs="Arial"/>
                <w:sz w:val="24"/>
                <w:szCs w:val="24"/>
              </w:rPr>
              <w:t xml:space="preserve">Ann Webster </w:t>
            </w:r>
          </w:p>
        </w:tc>
        <w:tc>
          <w:tcPr>
            <w:tcW w:w="1128" w:type="pct"/>
            <w:shd w:val="clear" w:color="auto" w:fill="auto"/>
          </w:tcPr>
          <w:p w14:paraId="25942FD3" w14:textId="3613C3D0" w:rsidR="00DC6698" w:rsidRPr="004F09AD" w:rsidRDefault="00764EEB" w:rsidP="00DC6698">
            <w:pPr>
              <w:spacing w:after="0" w:line="240" w:lineRule="auto"/>
              <w:rPr>
                <w:rFonts w:ascii="Arial" w:eastAsia="Times New Roman" w:hAnsi="Arial" w:cs="Arial"/>
                <w:sz w:val="24"/>
                <w:szCs w:val="24"/>
              </w:rPr>
            </w:pPr>
            <w:r>
              <w:rPr>
                <w:rFonts w:ascii="Arial" w:eastAsia="Times New Roman" w:hAnsi="Arial" w:cs="Arial"/>
                <w:sz w:val="24"/>
                <w:szCs w:val="24"/>
              </w:rPr>
              <w:t xml:space="preserve">Lead on Equality and Diversity </w:t>
            </w:r>
          </w:p>
        </w:tc>
        <w:tc>
          <w:tcPr>
            <w:tcW w:w="1128" w:type="pct"/>
            <w:shd w:val="clear" w:color="auto" w:fill="auto"/>
          </w:tcPr>
          <w:p w14:paraId="40FB784F" w14:textId="66FA0F91" w:rsidR="00DC6698" w:rsidRPr="004F09AD" w:rsidRDefault="00764EEB" w:rsidP="00DC6698">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0A43538E" w14:textId="69F33C35" w:rsidR="00DC6698" w:rsidRPr="004F09AD" w:rsidRDefault="00764EEB" w:rsidP="00DC6698">
            <w:pPr>
              <w:spacing w:after="0" w:line="240" w:lineRule="auto"/>
              <w:rPr>
                <w:rFonts w:ascii="Arial" w:eastAsia="Times New Roman" w:hAnsi="Arial" w:cs="Arial"/>
                <w:sz w:val="24"/>
                <w:szCs w:val="24"/>
              </w:rPr>
            </w:pPr>
            <w:r>
              <w:rPr>
                <w:rFonts w:ascii="Arial" w:eastAsia="Times New Roman" w:hAnsi="Arial" w:cs="Arial"/>
                <w:sz w:val="24"/>
                <w:szCs w:val="24"/>
              </w:rPr>
              <w:t>Equality</w:t>
            </w:r>
          </w:p>
        </w:tc>
      </w:tr>
      <w:tr w:rsidR="00DC6698" w:rsidRPr="004F09AD" w14:paraId="2BF1946E" w14:textId="77777777" w:rsidTr="00C5182C">
        <w:tc>
          <w:tcPr>
            <w:tcW w:w="1359" w:type="pct"/>
            <w:shd w:val="clear" w:color="auto" w:fill="auto"/>
          </w:tcPr>
          <w:p w14:paraId="349B3127"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40B9841A"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280DB89B" w14:textId="77777777" w:rsidR="00DC6698" w:rsidRPr="004F09AD" w:rsidRDefault="00DC6698" w:rsidP="00DC6698">
            <w:pPr>
              <w:spacing w:after="0" w:line="240" w:lineRule="auto"/>
              <w:rPr>
                <w:rFonts w:ascii="Arial" w:eastAsia="Times New Roman" w:hAnsi="Arial" w:cs="Arial"/>
                <w:sz w:val="24"/>
                <w:szCs w:val="24"/>
              </w:rPr>
            </w:pPr>
          </w:p>
        </w:tc>
        <w:tc>
          <w:tcPr>
            <w:tcW w:w="1384" w:type="pct"/>
            <w:shd w:val="clear" w:color="auto" w:fill="auto"/>
          </w:tcPr>
          <w:p w14:paraId="316FE003" w14:textId="77777777" w:rsidR="00DC6698" w:rsidRPr="004F09AD" w:rsidRDefault="00DC6698" w:rsidP="00DC6698">
            <w:pPr>
              <w:spacing w:after="0" w:line="240" w:lineRule="auto"/>
              <w:rPr>
                <w:rFonts w:ascii="Arial" w:eastAsia="Times New Roman" w:hAnsi="Arial" w:cs="Arial"/>
                <w:sz w:val="24"/>
                <w:szCs w:val="24"/>
              </w:rPr>
            </w:pPr>
          </w:p>
        </w:tc>
      </w:tr>
      <w:tr w:rsidR="00DC6698" w:rsidRPr="004F09AD" w14:paraId="11295CC9" w14:textId="77777777" w:rsidTr="00C5182C">
        <w:tc>
          <w:tcPr>
            <w:tcW w:w="1359" w:type="pct"/>
            <w:shd w:val="clear" w:color="auto" w:fill="auto"/>
          </w:tcPr>
          <w:p w14:paraId="37E2A95F"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0D8860E8"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43FA4B05" w14:textId="77777777" w:rsidR="00DC6698" w:rsidRPr="004F09AD" w:rsidRDefault="00DC6698" w:rsidP="00DC6698">
            <w:pPr>
              <w:spacing w:after="0" w:line="240" w:lineRule="auto"/>
              <w:rPr>
                <w:rFonts w:ascii="Arial" w:eastAsia="Times New Roman" w:hAnsi="Arial" w:cs="Arial"/>
                <w:sz w:val="24"/>
                <w:szCs w:val="24"/>
              </w:rPr>
            </w:pPr>
          </w:p>
        </w:tc>
        <w:tc>
          <w:tcPr>
            <w:tcW w:w="1384" w:type="pct"/>
            <w:shd w:val="clear" w:color="auto" w:fill="auto"/>
          </w:tcPr>
          <w:p w14:paraId="741CD522" w14:textId="77777777" w:rsidR="00DC6698" w:rsidRPr="004F09AD" w:rsidRDefault="00DC6698" w:rsidP="00DC6698">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DC6698" w:rsidRPr="00547714" w14:paraId="1BF3E3AD" w14:textId="77777777" w:rsidTr="00DC6698">
        <w:tc>
          <w:tcPr>
            <w:tcW w:w="8647" w:type="dxa"/>
          </w:tcPr>
          <w:p w14:paraId="1A44350C" w14:textId="4A297A08" w:rsidR="00DC6698" w:rsidRPr="00547714" w:rsidRDefault="00DC6698" w:rsidP="00DC6698">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2CC1FE2E" w14:textId="78D4FFE3" w:rsidR="00DC6698" w:rsidRPr="004A60D6" w:rsidRDefault="00DC6698" w:rsidP="00DC6698">
            <w:pPr>
              <w:tabs>
                <w:tab w:val="left" w:pos="2210"/>
              </w:tabs>
              <w:rPr>
                <w:rFonts w:ascii="Arial" w:hAnsi="Arial" w:cs="Arial"/>
              </w:rPr>
            </w:pPr>
            <w:r w:rsidRPr="004A60D6">
              <w:rPr>
                <w:rFonts w:ascii="Arial" w:hAnsi="Arial" w:cs="Arial"/>
              </w:rPr>
              <w:t xml:space="preserve">To </w:t>
            </w:r>
            <w:r w:rsidR="00764EEB">
              <w:rPr>
                <w:rFonts w:ascii="Arial" w:hAnsi="Arial" w:cs="Arial"/>
              </w:rPr>
              <w:t xml:space="preserve">make </w:t>
            </w:r>
            <w:proofErr w:type="gramStart"/>
            <w:r w:rsidR="00764EEB">
              <w:rPr>
                <w:rFonts w:ascii="Arial" w:hAnsi="Arial" w:cs="Arial"/>
              </w:rPr>
              <w:t xml:space="preserve">sure </w:t>
            </w:r>
            <w:r w:rsidR="00764EEB" w:rsidRPr="004A60D6">
              <w:rPr>
                <w:rFonts w:ascii="Arial" w:hAnsi="Arial" w:cs="Arial"/>
              </w:rPr>
              <w:t xml:space="preserve"> </w:t>
            </w:r>
            <w:r w:rsidRPr="004A60D6">
              <w:rPr>
                <w:rFonts w:ascii="Arial" w:hAnsi="Arial" w:cs="Arial"/>
              </w:rPr>
              <w:t>the</w:t>
            </w:r>
            <w:proofErr w:type="gramEnd"/>
            <w:r w:rsidRPr="004A60D6">
              <w:rPr>
                <w:rFonts w:ascii="Arial" w:hAnsi="Arial" w:cs="Arial"/>
              </w:rPr>
              <w:t xml:space="preserve"> policy and guidance is up to date with best practice and legislation, to address any inaccuracies or omissions in the existing policy, to improve clarity of the process</w:t>
            </w:r>
            <w:r w:rsidR="00F57D8F" w:rsidRPr="004A60D6">
              <w:rPr>
                <w:rFonts w:ascii="Arial" w:hAnsi="Arial" w:cs="Arial"/>
              </w:rPr>
              <w:t xml:space="preserve"> </w:t>
            </w:r>
            <w:r w:rsidR="00B5180C" w:rsidRPr="004A60D6">
              <w:rPr>
                <w:rFonts w:ascii="Arial" w:hAnsi="Arial" w:cs="Arial"/>
              </w:rPr>
              <w:t xml:space="preserve">in how </w:t>
            </w:r>
            <w:r w:rsidR="00B7002E" w:rsidRPr="004A60D6">
              <w:rPr>
                <w:rFonts w:ascii="Arial" w:hAnsi="Arial" w:cs="Arial"/>
              </w:rPr>
              <w:t>grievances are</w:t>
            </w:r>
            <w:r w:rsidR="00B5180C" w:rsidRPr="004A60D6">
              <w:rPr>
                <w:rFonts w:ascii="Arial" w:hAnsi="Arial" w:cs="Arial"/>
              </w:rPr>
              <w:t xml:space="preserve"> </w:t>
            </w:r>
            <w:r w:rsidR="004F2ED1" w:rsidRPr="004A60D6">
              <w:rPr>
                <w:rFonts w:ascii="Arial" w:hAnsi="Arial" w:cs="Arial"/>
              </w:rPr>
              <w:t xml:space="preserve">raised and </w:t>
            </w:r>
            <w:r w:rsidR="00B5180C" w:rsidRPr="004A60D6">
              <w:rPr>
                <w:rFonts w:ascii="Arial" w:hAnsi="Arial" w:cs="Arial"/>
              </w:rPr>
              <w:t>managed across the Council</w:t>
            </w:r>
            <w:r w:rsidRPr="004A60D6">
              <w:rPr>
                <w:rFonts w:ascii="Arial" w:hAnsi="Arial" w:cs="Arial"/>
              </w:rPr>
              <w:t>.</w:t>
            </w:r>
          </w:p>
          <w:p w14:paraId="4FC388BF" w14:textId="77777777" w:rsidR="00DC6698" w:rsidRPr="004A60D6" w:rsidRDefault="00DC6698" w:rsidP="00DC6698">
            <w:pPr>
              <w:tabs>
                <w:tab w:val="left" w:pos="2210"/>
              </w:tabs>
              <w:rPr>
                <w:rFonts w:ascii="Arial" w:hAnsi="Arial" w:cs="Arial"/>
              </w:rPr>
            </w:pPr>
          </w:p>
        </w:tc>
      </w:tr>
      <w:tr w:rsidR="00DC6698" w:rsidRPr="00547714" w14:paraId="632928D2" w14:textId="77777777" w:rsidTr="00DC6698">
        <w:tc>
          <w:tcPr>
            <w:tcW w:w="8647" w:type="dxa"/>
          </w:tcPr>
          <w:p w14:paraId="76721F1D" w14:textId="0970991E" w:rsidR="00DC6698" w:rsidRPr="00547714" w:rsidRDefault="00DC6698" w:rsidP="00DC6698">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276646CD" w14:textId="1E699816" w:rsidR="00DC6698" w:rsidRPr="004A60D6" w:rsidRDefault="00DC6698" w:rsidP="00DC6698">
            <w:pPr>
              <w:tabs>
                <w:tab w:val="left" w:pos="2210"/>
              </w:tabs>
              <w:rPr>
                <w:rFonts w:ascii="Arial" w:hAnsi="Arial" w:cs="Arial"/>
              </w:rPr>
            </w:pPr>
            <w:r w:rsidRPr="004A60D6">
              <w:rPr>
                <w:rFonts w:ascii="Arial" w:hAnsi="Arial" w:cs="Arial"/>
              </w:rPr>
              <w:t>Regular reviews required for all HR policies</w:t>
            </w:r>
            <w:r w:rsidR="00BB21B3">
              <w:rPr>
                <w:rFonts w:ascii="Arial" w:hAnsi="Arial" w:cs="Arial"/>
              </w:rPr>
              <w:t>.</w:t>
            </w:r>
            <w:r w:rsidR="008E4B7A" w:rsidRPr="004A60D6">
              <w:rPr>
                <w:rFonts w:ascii="Arial" w:hAnsi="Arial" w:cs="Arial"/>
              </w:rPr>
              <w:t xml:space="preserve">  </w:t>
            </w:r>
          </w:p>
          <w:p w14:paraId="17EA1EA3" w14:textId="479B2EFC" w:rsidR="001D306D" w:rsidRPr="004A60D6" w:rsidRDefault="001D306D" w:rsidP="00DC6698">
            <w:pPr>
              <w:tabs>
                <w:tab w:val="left" w:pos="2210"/>
              </w:tabs>
              <w:rPr>
                <w:rFonts w:ascii="Arial" w:hAnsi="Arial" w:cs="Arial"/>
              </w:rPr>
            </w:pPr>
          </w:p>
        </w:tc>
      </w:tr>
      <w:tr w:rsidR="00DC6698" w:rsidRPr="00547714" w14:paraId="2BAA4F85" w14:textId="77777777" w:rsidTr="00DC6698">
        <w:tc>
          <w:tcPr>
            <w:tcW w:w="8647" w:type="dxa"/>
          </w:tcPr>
          <w:p w14:paraId="3D0FDD0D" w14:textId="079BA49D" w:rsidR="00DC6698" w:rsidRPr="00547714" w:rsidRDefault="00DC6698" w:rsidP="00DC6698">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16C8C679" w14:textId="6C7B84F6" w:rsidR="00172422" w:rsidRPr="004A60D6" w:rsidRDefault="00734A06" w:rsidP="00DC6698">
            <w:pPr>
              <w:tabs>
                <w:tab w:val="left" w:pos="2210"/>
              </w:tabs>
              <w:rPr>
                <w:rFonts w:ascii="Arial" w:hAnsi="Arial" w:cs="Arial"/>
              </w:rPr>
            </w:pPr>
            <w:r w:rsidRPr="004A60D6">
              <w:rPr>
                <w:rFonts w:ascii="Arial" w:hAnsi="Arial" w:cs="Arial"/>
              </w:rPr>
              <w:t xml:space="preserve">The policy has been developed </w:t>
            </w:r>
            <w:r w:rsidR="008518BE">
              <w:rPr>
                <w:rFonts w:ascii="Arial" w:hAnsi="Arial" w:cs="Arial"/>
              </w:rPr>
              <w:t xml:space="preserve">by the </w:t>
            </w:r>
            <w:r w:rsidRPr="004A60D6">
              <w:rPr>
                <w:rFonts w:ascii="Arial" w:hAnsi="Arial" w:cs="Arial"/>
              </w:rPr>
              <w:t>Organisational Development</w:t>
            </w:r>
            <w:r w:rsidR="004F61D2">
              <w:rPr>
                <w:rFonts w:ascii="Arial" w:hAnsi="Arial" w:cs="Arial"/>
              </w:rPr>
              <w:t xml:space="preserve"> </w:t>
            </w:r>
            <w:r w:rsidR="00764EEB">
              <w:rPr>
                <w:rFonts w:ascii="Arial" w:hAnsi="Arial" w:cs="Arial"/>
              </w:rPr>
              <w:t xml:space="preserve">and Policy </w:t>
            </w:r>
            <w:r w:rsidR="004F61D2">
              <w:rPr>
                <w:rFonts w:ascii="Arial" w:hAnsi="Arial" w:cs="Arial"/>
              </w:rPr>
              <w:t>team</w:t>
            </w:r>
            <w:r w:rsidRPr="004A60D6">
              <w:rPr>
                <w:rFonts w:ascii="Arial" w:hAnsi="Arial" w:cs="Arial"/>
              </w:rPr>
              <w:t xml:space="preserve">. The </w:t>
            </w:r>
            <w:r w:rsidR="00764EEB">
              <w:rPr>
                <w:rFonts w:ascii="Arial" w:hAnsi="Arial" w:cs="Arial"/>
              </w:rPr>
              <w:t>policy</w:t>
            </w:r>
            <w:r w:rsidR="00764EEB" w:rsidRPr="004A60D6">
              <w:rPr>
                <w:rFonts w:ascii="Arial" w:hAnsi="Arial" w:cs="Arial"/>
              </w:rPr>
              <w:t xml:space="preserve"> </w:t>
            </w:r>
            <w:r w:rsidRPr="004A60D6">
              <w:rPr>
                <w:rFonts w:ascii="Arial" w:hAnsi="Arial" w:cs="Arial"/>
              </w:rPr>
              <w:t xml:space="preserve">will be implemented by </w:t>
            </w:r>
            <w:r w:rsidR="00623140" w:rsidRPr="004A60D6">
              <w:rPr>
                <w:rFonts w:ascii="Arial" w:hAnsi="Arial" w:cs="Arial"/>
              </w:rPr>
              <w:t xml:space="preserve">Human Resources and </w:t>
            </w:r>
            <w:r w:rsidRPr="004A60D6">
              <w:rPr>
                <w:rFonts w:ascii="Arial" w:hAnsi="Arial" w:cs="Arial"/>
              </w:rPr>
              <w:t>managers</w:t>
            </w:r>
            <w:r w:rsidR="00623140" w:rsidRPr="004A60D6">
              <w:rPr>
                <w:rFonts w:ascii="Arial" w:hAnsi="Arial" w:cs="Arial"/>
              </w:rPr>
              <w:t xml:space="preserve"> at all levels t</w:t>
            </w:r>
            <w:r w:rsidRPr="004A60D6">
              <w:rPr>
                <w:rFonts w:ascii="Arial" w:hAnsi="Arial" w:cs="Arial"/>
              </w:rPr>
              <w:t>hroughout the Council.</w:t>
            </w:r>
          </w:p>
          <w:p w14:paraId="7E2A25A3" w14:textId="77777777" w:rsidR="00DC6698" w:rsidRPr="004A60D6" w:rsidRDefault="00DC6698" w:rsidP="00D42232">
            <w:pPr>
              <w:tabs>
                <w:tab w:val="left" w:pos="2210"/>
              </w:tabs>
              <w:rPr>
                <w:rFonts w:ascii="Arial" w:hAnsi="Arial" w:cs="Arial"/>
              </w:rPr>
            </w:pPr>
          </w:p>
        </w:tc>
      </w:tr>
      <w:tr w:rsidR="00DC6698" w:rsidRPr="00547714" w14:paraId="193058FD" w14:textId="77777777" w:rsidTr="00DC6698">
        <w:tc>
          <w:tcPr>
            <w:tcW w:w="8647" w:type="dxa"/>
          </w:tcPr>
          <w:p w14:paraId="6763AEA3" w14:textId="7B7E9866" w:rsidR="00DC6698" w:rsidRPr="00547714" w:rsidRDefault="00DC6698" w:rsidP="00DC6698">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19A8FD41" w14:textId="3145552E" w:rsidR="00DC6698" w:rsidRPr="004A60D6" w:rsidRDefault="00BD4981" w:rsidP="00DC6698">
            <w:pPr>
              <w:tabs>
                <w:tab w:val="left" w:pos="2210"/>
              </w:tabs>
              <w:rPr>
                <w:rFonts w:ascii="Arial" w:hAnsi="Arial" w:cs="Arial"/>
              </w:rPr>
            </w:pPr>
            <w:r w:rsidRPr="004A60D6">
              <w:rPr>
                <w:rFonts w:ascii="Arial" w:hAnsi="Arial" w:cs="Arial"/>
              </w:rPr>
              <w:t xml:space="preserve">The policy is applicable to all employees other than </w:t>
            </w:r>
            <w:r w:rsidR="009B3067">
              <w:rPr>
                <w:rFonts w:ascii="Arial" w:hAnsi="Arial" w:cs="Arial"/>
              </w:rPr>
              <w:t xml:space="preserve">the Chief Executive and </w:t>
            </w:r>
            <w:r w:rsidRPr="004A60D6">
              <w:rPr>
                <w:rFonts w:ascii="Arial" w:hAnsi="Arial" w:cs="Arial"/>
              </w:rPr>
              <w:t xml:space="preserve">those employed under governing bodies of community, voluntary controlled and trust schools. </w:t>
            </w:r>
          </w:p>
          <w:p w14:paraId="546D3EB0" w14:textId="7EB6BC2A" w:rsidR="0072489D" w:rsidRPr="004A60D6" w:rsidRDefault="0072489D" w:rsidP="00DC6698">
            <w:pPr>
              <w:tabs>
                <w:tab w:val="left" w:pos="2210"/>
              </w:tabs>
              <w:rPr>
                <w:rFonts w:ascii="Arial" w:hAnsi="Arial" w:cs="Arial"/>
              </w:rPr>
            </w:pPr>
            <w:r w:rsidRPr="004A60D6">
              <w:rPr>
                <w:rFonts w:ascii="Arial" w:hAnsi="Arial" w:cs="Arial"/>
              </w:rPr>
              <w:t>The policy does not cover post-employment grievances.</w:t>
            </w:r>
          </w:p>
          <w:p w14:paraId="4E0EF7D3" w14:textId="77777777" w:rsidR="00DC6698" w:rsidRPr="004A60D6" w:rsidRDefault="00DC6698" w:rsidP="00DC6698">
            <w:pPr>
              <w:tabs>
                <w:tab w:val="left" w:pos="2210"/>
              </w:tabs>
              <w:rPr>
                <w:rFonts w:ascii="Arial" w:hAnsi="Arial" w:cs="Arial"/>
              </w:rPr>
            </w:pP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45CE0489" w14:textId="119C816B" w:rsidR="00DC6698" w:rsidRDefault="00DC6698" w:rsidP="00DC6698">
            <w:pPr>
              <w:rPr>
                <w:rFonts w:ascii="Arial" w:hAnsi="Arial" w:cs="Arial"/>
              </w:rPr>
            </w:pPr>
            <w:r>
              <w:rPr>
                <w:rFonts w:ascii="Arial" w:hAnsi="Arial" w:cs="Arial"/>
              </w:rPr>
              <w:t>Key stakeholders for the policy have been consulted throughout the policy and guidance development</w:t>
            </w:r>
            <w:r w:rsidR="00421DE6">
              <w:rPr>
                <w:rFonts w:ascii="Arial" w:hAnsi="Arial" w:cs="Arial"/>
              </w:rPr>
              <w:t>:</w:t>
            </w:r>
          </w:p>
          <w:p w14:paraId="55434C01" w14:textId="77777777" w:rsidR="00421DE6" w:rsidRDefault="00421DE6" w:rsidP="00DC6698">
            <w:pPr>
              <w:rPr>
                <w:rFonts w:ascii="Arial" w:hAnsi="Arial" w:cs="Arial"/>
              </w:rPr>
            </w:pPr>
          </w:p>
          <w:p w14:paraId="4687F741" w14:textId="348A47A8" w:rsidR="00421DE6" w:rsidRDefault="00421DE6" w:rsidP="00DC6698">
            <w:pPr>
              <w:tabs>
                <w:tab w:val="left" w:pos="2210"/>
              </w:tabs>
              <w:rPr>
                <w:rFonts w:ascii="Arial" w:hAnsi="Arial" w:cs="Arial"/>
              </w:rPr>
            </w:pPr>
            <w:r>
              <w:rPr>
                <w:rFonts w:ascii="Arial" w:hAnsi="Arial" w:cs="Arial"/>
              </w:rPr>
              <w:t xml:space="preserve">Strategic HR </w:t>
            </w:r>
            <w:r w:rsidR="0060161D">
              <w:rPr>
                <w:rFonts w:ascii="Arial" w:hAnsi="Arial" w:cs="Arial"/>
              </w:rPr>
              <w:t xml:space="preserve">and Policy </w:t>
            </w:r>
            <w:r>
              <w:rPr>
                <w:rFonts w:ascii="Arial" w:hAnsi="Arial" w:cs="Arial"/>
              </w:rPr>
              <w:t>team</w:t>
            </w:r>
          </w:p>
          <w:p w14:paraId="3ECE4F6E" w14:textId="7BD92A27" w:rsidR="0003070D" w:rsidRDefault="0054627F" w:rsidP="00DC6698">
            <w:pPr>
              <w:tabs>
                <w:tab w:val="left" w:pos="2210"/>
              </w:tabs>
              <w:rPr>
                <w:rFonts w:ascii="Arial" w:hAnsi="Arial" w:cs="Arial"/>
              </w:rPr>
            </w:pPr>
            <w:r>
              <w:rPr>
                <w:rFonts w:ascii="Arial" w:hAnsi="Arial" w:cs="Arial"/>
              </w:rPr>
              <w:t>Trade Unions</w:t>
            </w:r>
          </w:p>
          <w:p w14:paraId="76BEC6DE" w14:textId="3272A40D" w:rsidR="005D1334" w:rsidRDefault="005D1334" w:rsidP="00DC6698">
            <w:pPr>
              <w:tabs>
                <w:tab w:val="left" w:pos="2210"/>
              </w:tabs>
              <w:rPr>
                <w:rFonts w:ascii="Arial" w:hAnsi="Arial" w:cs="Arial"/>
              </w:rPr>
            </w:pPr>
            <w:r>
              <w:rPr>
                <w:rFonts w:ascii="Arial" w:hAnsi="Arial" w:cs="Arial"/>
              </w:rPr>
              <w:t xml:space="preserve">Lead </w:t>
            </w:r>
            <w:r w:rsidR="00E847D1">
              <w:rPr>
                <w:rFonts w:ascii="Arial" w:hAnsi="Arial" w:cs="Arial"/>
              </w:rPr>
              <w:t>on</w:t>
            </w:r>
            <w:r>
              <w:rPr>
                <w:rFonts w:ascii="Arial" w:hAnsi="Arial" w:cs="Arial"/>
              </w:rPr>
              <w:t xml:space="preserve"> Equality and Diversity</w:t>
            </w:r>
          </w:p>
          <w:p w14:paraId="3ED71B14" w14:textId="7D5F5D54" w:rsidR="00D70F7E" w:rsidRDefault="004E45FB" w:rsidP="00DC6698">
            <w:pPr>
              <w:tabs>
                <w:tab w:val="left" w:pos="2210"/>
              </w:tabs>
              <w:rPr>
                <w:rFonts w:ascii="Arial" w:hAnsi="Arial" w:cs="Arial"/>
              </w:rPr>
            </w:pPr>
            <w:r>
              <w:rPr>
                <w:rFonts w:ascii="Arial" w:hAnsi="Arial" w:cs="Arial"/>
              </w:rPr>
              <w:t>Digital and w</w:t>
            </w:r>
            <w:r w:rsidR="00D70F7E">
              <w:rPr>
                <w:rFonts w:ascii="Arial" w:hAnsi="Arial" w:cs="Arial"/>
              </w:rPr>
              <w:t>eb content team</w:t>
            </w:r>
          </w:p>
          <w:p w14:paraId="24DADC6F" w14:textId="77777777" w:rsidR="0054627F" w:rsidRDefault="0054627F" w:rsidP="00DC6698">
            <w:pPr>
              <w:tabs>
                <w:tab w:val="left" w:pos="2210"/>
              </w:tabs>
              <w:rPr>
                <w:rFonts w:ascii="Arial" w:hAnsi="Arial" w:cs="Arial"/>
              </w:rPr>
            </w:pPr>
          </w:p>
          <w:p w14:paraId="7CB90D55" w14:textId="56FD71D3" w:rsidR="0054627F" w:rsidRDefault="0054627F" w:rsidP="00DC6698">
            <w:pPr>
              <w:tabs>
                <w:tab w:val="left" w:pos="2210"/>
              </w:tabs>
              <w:rPr>
                <w:rFonts w:ascii="Arial" w:hAnsi="Arial" w:cs="Arial"/>
              </w:rPr>
            </w:pPr>
            <w:r>
              <w:rPr>
                <w:rFonts w:ascii="Arial" w:hAnsi="Arial" w:cs="Arial"/>
              </w:rPr>
              <w:t xml:space="preserve">The </w:t>
            </w:r>
            <w:r w:rsidR="00033EC2">
              <w:rPr>
                <w:rFonts w:ascii="Arial" w:hAnsi="Arial" w:cs="Arial"/>
              </w:rPr>
              <w:t>review began</w:t>
            </w:r>
            <w:r>
              <w:rPr>
                <w:rFonts w:ascii="Arial" w:hAnsi="Arial" w:cs="Arial"/>
              </w:rPr>
              <w:t xml:space="preserve"> with </w:t>
            </w:r>
            <w:r w:rsidR="00033EC2">
              <w:rPr>
                <w:rFonts w:ascii="Arial" w:hAnsi="Arial" w:cs="Arial"/>
              </w:rPr>
              <w:t>the</w:t>
            </w:r>
            <w:r w:rsidR="008518BE">
              <w:rPr>
                <w:rFonts w:ascii="Arial" w:hAnsi="Arial" w:cs="Arial"/>
              </w:rPr>
              <w:t xml:space="preserve"> f</w:t>
            </w:r>
            <w:r>
              <w:rPr>
                <w:rFonts w:ascii="Arial" w:hAnsi="Arial" w:cs="Arial"/>
              </w:rPr>
              <w:t xml:space="preserve">eedback </w:t>
            </w:r>
            <w:r w:rsidR="00033EC2">
              <w:rPr>
                <w:rFonts w:ascii="Arial" w:hAnsi="Arial" w:cs="Arial"/>
              </w:rPr>
              <w:t xml:space="preserve">on the current policy and practice, </w:t>
            </w:r>
            <w:r>
              <w:rPr>
                <w:rFonts w:ascii="Arial" w:hAnsi="Arial" w:cs="Arial"/>
              </w:rPr>
              <w:t xml:space="preserve">from Trade Unions and Strategic HR team members who support the implementation of the guidance and the policy throughout the Council.  </w:t>
            </w:r>
            <w:r w:rsidR="00B01496">
              <w:rPr>
                <w:rFonts w:ascii="Arial" w:hAnsi="Arial" w:cs="Arial"/>
              </w:rPr>
              <w:t xml:space="preserve">Research was conducted using </w:t>
            </w:r>
            <w:r w:rsidR="005D2745">
              <w:rPr>
                <w:rFonts w:ascii="Arial" w:hAnsi="Arial" w:cs="Arial"/>
              </w:rPr>
              <w:t>guidance from</w:t>
            </w:r>
            <w:r w:rsidR="00483C54">
              <w:rPr>
                <w:rFonts w:ascii="Arial" w:hAnsi="Arial" w:cs="Arial"/>
              </w:rPr>
              <w:t xml:space="preserve"> the</w:t>
            </w:r>
            <w:r w:rsidR="005D2745">
              <w:rPr>
                <w:rFonts w:ascii="Arial" w:hAnsi="Arial" w:cs="Arial"/>
              </w:rPr>
              <w:t xml:space="preserve"> </w:t>
            </w:r>
            <w:r w:rsidR="00483C54">
              <w:rPr>
                <w:rFonts w:ascii="Arial" w:hAnsi="Arial" w:cs="Arial"/>
              </w:rPr>
              <w:t xml:space="preserve">independent body </w:t>
            </w:r>
            <w:r w:rsidR="00B01496">
              <w:rPr>
                <w:rFonts w:ascii="Arial" w:hAnsi="Arial" w:cs="Arial"/>
              </w:rPr>
              <w:t>ACAS</w:t>
            </w:r>
            <w:r w:rsidR="00483C54">
              <w:rPr>
                <w:rFonts w:ascii="Arial" w:hAnsi="Arial" w:cs="Arial"/>
              </w:rPr>
              <w:t xml:space="preserve"> and experts such as </w:t>
            </w:r>
            <w:r w:rsidR="00B01496">
              <w:rPr>
                <w:rFonts w:ascii="Arial" w:hAnsi="Arial" w:cs="Arial"/>
              </w:rPr>
              <w:t>CIPD</w:t>
            </w:r>
            <w:r w:rsidR="00483C54">
              <w:rPr>
                <w:rFonts w:ascii="Arial" w:hAnsi="Arial" w:cs="Arial"/>
              </w:rPr>
              <w:t xml:space="preserve"> and using guidance from</w:t>
            </w:r>
            <w:r w:rsidR="008D6E60">
              <w:rPr>
                <w:rFonts w:ascii="Arial" w:hAnsi="Arial" w:cs="Arial"/>
              </w:rPr>
              <w:t xml:space="preserve"> </w:t>
            </w:r>
            <w:proofErr w:type="spellStart"/>
            <w:r w:rsidR="008B696D">
              <w:rPr>
                <w:rFonts w:ascii="Arial" w:hAnsi="Arial" w:cs="Arial"/>
              </w:rPr>
              <w:t>XpertHR</w:t>
            </w:r>
            <w:proofErr w:type="spellEnd"/>
            <w:r w:rsidR="00483C54">
              <w:rPr>
                <w:rFonts w:ascii="Arial" w:hAnsi="Arial" w:cs="Arial"/>
              </w:rPr>
              <w:t xml:space="preserve">.  We have also benchmarked practice with other </w:t>
            </w:r>
            <w:r w:rsidR="00BB21B3">
              <w:rPr>
                <w:rFonts w:ascii="Arial" w:hAnsi="Arial" w:cs="Arial"/>
              </w:rPr>
              <w:t xml:space="preserve">Local </w:t>
            </w:r>
            <w:r w:rsidR="00483C54">
              <w:rPr>
                <w:rFonts w:ascii="Arial" w:hAnsi="Arial" w:cs="Arial"/>
              </w:rPr>
              <w:t>Authorities and</w:t>
            </w:r>
            <w:r w:rsidR="008B696D">
              <w:rPr>
                <w:rFonts w:ascii="Arial" w:hAnsi="Arial" w:cs="Arial"/>
              </w:rPr>
              <w:t xml:space="preserve"> consider</w:t>
            </w:r>
            <w:r w:rsidR="00483C54">
              <w:rPr>
                <w:rFonts w:ascii="Arial" w:hAnsi="Arial" w:cs="Arial"/>
              </w:rPr>
              <w:t>ed</w:t>
            </w:r>
            <w:r w:rsidR="008B696D">
              <w:rPr>
                <w:rFonts w:ascii="Arial" w:hAnsi="Arial" w:cs="Arial"/>
              </w:rPr>
              <w:t xml:space="preserve"> best practice from other Councils and organisations. </w:t>
            </w:r>
            <w:r w:rsidR="00483C54">
              <w:rPr>
                <w:rFonts w:ascii="Arial" w:hAnsi="Arial" w:cs="Arial"/>
              </w:rPr>
              <w:t>Using this information</w:t>
            </w:r>
            <w:r w:rsidR="00BB21B3">
              <w:rPr>
                <w:rFonts w:ascii="Arial" w:hAnsi="Arial" w:cs="Arial"/>
              </w:rPr>
              <w:t>,</w:t>
            </w:r>
            <w:r w:rsidR="00483C54">
              <w:rPr>
                <w:rFonts w:ascii="Arial" w:hAnsi="Arial" w:cs="Arial"/>
              </w:rPr>
              <w:t xml:space="preserve"> we have</w:t>
            </w:r>
            <w:r w:rsidR="008D6E60">
              <w:rPr>
                <w:rFonts w:ascii="Arial" w:hAnsi="Arial" w:cs="Arial"/>
              </w:rPr>
              <w:t xml:space="preserve"> </w:t>
            </w:r>
            <w:r w:rsidR="00033EC2">
              <w:rPr>
                <w:rFonts w:ascii="Arial" w:hAnsi="Arial" w:cs="Arial"/>
              </w:rPr>
              <w:t xml:space="preserve">looked to </w:t>
            </w:r>
            <w:r w:rsidR="005D1334">
              <w:rPr>
                <w:rFonts w:ascii="Arial" w:hAnsi="Arial" w:cs="Arial"/>
              </w:rPr>
              <w:t xml:space="preserve">revise guidance and </w:t>
            </w:r>
            <w:r w:rsidR="00483C54">
              <w:rPr>
                <w:rFonts w:ascii="Arial" w:hAnsi="Arial" w:cs="Arial"/>
              </w:rPr>
              <w:t xml:space="preserve">a </w:t>
            </w:r>
            <w:r w:rsidR="00033EC2">
              <w:rPr>
                <w:rFonts w:ascii="Arial" w:hAnsi="Arial" w:cs="Arial"/>
              </w:rPr>
              <w:t xml:space="preserve">reviewed </w:t>
            </w:r>
            <w:r w:rsidR="005D1334">
              <w:rPr>
                <w:rFonts w:ascii="Arial" w:hAnsi="Arial" w:cs="Arial"/>
              </w:rPr>
              <w:t>policy w</w:t>
            </w:r>
            <w:r w:rsidR="00483C54">
              <w:rPr>
                <w:rFonts w:ascii="Arial" w:hAnsi="Arial" w:cs="Arial"/>
              </w:rPr>
              <w:t>ill be</w:t>
            </w:r>
            <w:r w:rsidR="005D1334">
              <w:rPr>
                <w:rFonts w:ascii="Arial" w:hAnsi="Arial" w:cs="Arial"/>
              </w:rPr>
              <w:t xml:space="preserve"> developed.</w:t>
            </w:r>
            <w:r w:rsidR="00D70F7E">
              <w:rPr>
                <w:rFonts w:ascii="Arial" w:hAnsi="Arial" w:cs="Arial"/>
              </w:rPr>
              <w:t xml:space="preserve"> The </w:t>
            </w:r>
            <w:r w:rsidR="00033EC2">
              <w:rPr>
                <w:rFonts w:ascii="Arial" w:hAnsi="Arial" w:cs="Arial"/>
              </w:rPr>
              <w:t>modified</w:t>
            </w:r>
            <w:r w:rsidR="00033EC2" w:rsidDel="00033EC2">
              <w:rPr>
                <w:rFonts w:ascii="Arial" w:hAnsi="Arial" w:cs="Arial"/>
              </w:rPr>
              <w:t xml:space="preserve"> </w:t>
            </w:r>
            <w:r w:rsidR="00D70F7E">
              <w:rPr>
                <w:rFonts w:ascii="Arial" w:hAnsi="Arial" w:cs="Arial"/>
              </w:rPr>
              <w:t xml:space="preserve">guidance </w:t>
            </w:r>
            <w:r w:rsidR="00EF603E">
              <w:rPr>
                <w:rFonts w:ascii="Arial" w:hAnsi="Arial" w:cs="Arial"/>
              </w:rPr>
              <w:t xml:space="preserve">is being </w:t>
            </w:r>
            <w:r w:rsidR="00F34ED4">
              <w:rPr>
                <w:rFonts w:ascii="Arial" w:hAnsi="Arial" w:cs="Arial"/>
              </w:rPr>
              <w:t xml:space="preserve">produced in conjunction with the web development team who provide guidance on </w:t>
            </w:r>
            <w:r w:rsidR="00764EEB">
              <w:rPr>
                <w:rFonts w:ascii="Arial" w:hAnsi="Arial" w:cs="Arial"/>
              </w:rPr>
              <w:t xml:space="preserve">making sure </w:t>
            </w:r>
            <w:r w:rsidR="00F34ED4">
              <w:rPr>
                <w:rFonts w:ascii="Arial" w:hAnsi="Arial" w:cs="Arial"/>
              </w:rPr>
              <w:t xml:space="preserve">the information </w:t>
            </w:r>
            <w:r w:rsidR="00EF603E">
              <w:rPr>
                <w:rFonts w:ascii="Arial" w:hAnsi="Arial" w:cs="Arial"/>
              </w:rPr>
              <w:t>will meet</w:t>
            </w:r>
            <w:r w:rsidR="003F0C0D">
              <w:rPr>
                <w:rFonts w:ascii="Arial" w:hAnsi="Arial" w:cs="Arial"/>
              </w:rPr>
              <w:t xml:space="preserve"> accessibility standards.</w:t>
            </w:r>
            <w:r w:rsidR="009C075A">
              <w:rPr>
                <w:rFonts w:ascii="Arial" w:hAnsi="Arial" w:cs="Arial"/>
              </w:rPr>
              <w:t xml:space="preserve">  </w:t>
            </w:r>
            <w:r w:rsidR="008925FE">
              <w:rPr>
                <w:rFonts w:ascii="Arial" w:hAnsi="Arial" w:cs="Arial"/>
              </w:rPr>
              <w:t xml:space="preserve">The revised </w:t>
            </w:r>
            <w:r w:rsidR="00764EEB">
              <w:rPr>
                <w:rFonts w:ascii="Arial" w:hAnsi="Arial" w:cs="Arial"/>
              </w:rPr>
              <w:t xml:space="preserve">draft </w:t>
            </w:r>
            <w:r w:rsidR="008925FE">
              <w:rPr>
                <w:rFonts w:ascii="Arial" w:hAnsi="Arial" w:cs="Arial"/>
              </w:rPr>
              <w:t xml:space="preserve">policy </w:t>
            </w:r>
            <w:r w:rsidR="00764EEB">
              <w:rPr>
                <w:rFonts w:ascii="Arial" w:hAnsi="Arial" w:cs="Arial"/>
              </w:rPr>
              <w:t xml:space="preserve">has </w:t>
            </w:r>
            <w:proofErr w:type="gramStart"/>
            <w:r w:rsidR="00764EEB">
              <w:rPr>
                <w:rFonts w:ascii="Arial" w:hAnsi="Arial" w:cs="Arial"/>
              </w:rPr>
              <w:t xml:space="preserve">been </w:t>
            </w:r>
            <w:r w:rsidR="00F12588">
              <w:rPr>
                <w:rFonts w:ascii="Arial" w:hAnsi="Arial" w:cs="Arial"/>
              </w:rPr>
              <w:t xml:space="preserve"> shared</w:t>
            </w:r>
            <w:proofErr w:type="gramEnd"/>
            <w:r w:rsidR="00F12588">
              <w:rPr>
                <w:rFonts w:ascii="Arial" w:hAnsi="Arial" w:cs="Arial"/>
              </w:rPr>
              <w:t xml:space="preserve"> with </w:t>
            </w:r>
            <w:r w:rsidR="00930C74">
              <w:rPr>
                <w:rFonts w:ascii="Arial" w:hAnsi="Arial" w:cs="Arial"/>
              </w:rPr>
              <w:t>Occupational Health and Wellbeing team</w:t>
            </w:r>
            <w:r w:rsidR="00486075">
              <w:rPr>
                <w:rFonts w:ascii="Arial" w:hAnsi="Arial" w:cs="Arial"/>
              </w:rPr>
              <w:t xml:space="preserve">, </w:t>
            </w:r>
            <w:r w:rsidR="0016692C">
              <w:rPr>
                <w:rFonts w:ascii="Arial" w:hAnsi="Arial" w:cs="Arial"/>
              </w:rPr>
              <w:t xml:space="preserve">Legal team, </w:t>
            </w:r>
            <w:r w:rsidR="00486075">
              <w:rPr>
                <w:rFonts w:ascii="Arial" w:hAnsi="Arial" w:cs="Arial"/>
              </w:rPr>
              <w:t xml:space="preserve">Lead for Equality and Diversity, </w:t>
            </w:r>
            <w:r w:rsidR="00CB6EDA">
              <w:rPr>
                <w:rFonts w:ascii="Arial" w:hAnsi="Arial" w:cs="Arial"/>
              </w:rPr>
              <w:t>and</w:t>
            </w:r>
            <w:r w:rsidR="00CB6EDA" w:rsidRPr="00CB6EDA">
              <w:rPr>
                <w:rFonts w:ascii="Arial" w:hAnsi="Arial" w:cs="Arial"/>
                <w:sz w:val="24"/>
                <w:szCs w:val="24"/>
              </w:rPr>
              <w:t xml:space="preserve"> </w:t>
            </w:r>
            <w:r w:rsidR="00CB6EDA" w:rsidRPr="00CB6EDA">
              <w:rPr>
                <w:rFonts w:ascii="Arial" w:hAnsi="Arial" w:cs="Arial"/>
              </w:rPr>
              <w:t xml:space="preserve">our Employee Networks </w:t>
            </w:r>
            <w:r w:rsidR="00764EEB">
              <w:rPr>
                <w:rFonts w:ascii="Arial" w:hAnsi="Arial" w:cs="Arial"/>
              </w:rPr>
              <w:t xml:space="preserve">- </w:t>
            </w:r>
            <w:r w:rsidR="00CB6EDA" w:rsidRPr="00CB6EDA">
              <w:rPr>
                <w:rFonts w:ascii="Arial" w:hAnsi="Arial" w:cs="Arial"/>
              </w:rPr>
              <w:t>LGBTQ+ and Allies</w:t>
            </w:r>
            <w:r w:rsidR="00764EEB">
              <w:rPr>
                <w:rFonts w:ascii="Arial" w:hAnsi="Arial" w:cs="Arial"/>
              </w:rPr>
              <w:t xml:space="preserve"> Employee Network</w:t>
            </w:r>
            <w:r w:rsidR="00CB6EDA" w:rsidRPr="00CB6EDA">
              <w:rPr>
                <w:rFonts w:ascii="Arial" w:hAnsi="Arial" w:cs="Arial"/>
              </w:rPr>
              <w:t xml:space="preserve"> Disabled Employees Network and -Black, Asian and Minority Ethnic </w:t>
            </w:r>
            <w:r w:rsidR="00CB6EDA" w:rsidRPr="00CB6EDA">
              <w:rPr>
                <w:rFonts w:ascii="Arial" w:hAnsi="Arial" w:cs="Arial"/>
              </w:rPr>
              <w:lastRenderedPageBreak/>
              <w:t>Employees Support Network,</w:t>
            </w:r>
            <w:r w:rsidR="00CB6EDA" w:rsidRPr="00CB6EDA">
              <w:rPr>
                <w:sz w:val="20"/>
                <w:szCs w:val="20"/>
              </w:rPr>
              <w:t xml:space="preserve"> </w:t>
            </w:r>
            <w:r w:rsidR="00486075">
              <w:rPr>
                <w:rFonts w:ascii="Arial" w:hAnsi="Arial" w:cs="Arial"/>
              </w:rPr>
              <w:t>members of the Strategi</w:t>
            </w:r>
            <w:r w:rsidR="0016692C">
              <w:rPr>
                <w:rFonts w:ascii="Arial" w:hAnsi="Arial" w:cs="Arial"/>
              </w:rPr>
              <w:t>c</w:t>
            </w:r>
            <w:r w:rsidR="00486075">
              <w:rPr>
                <w:rFonts w:ascii="Arial" w:hAnsi="Arial" w:cs="Arial"/>
              </w:rPr>
              <w:t xml:space="preserve"> HR</w:t>
            </w:r>
            <w:r w:rsidR="00560E14">
              <w:rPr>
                <w:rFonts w:ascii="Arial" w:hAnsi="Arial" w:cs="Arial"/>
              </w:rPr>
              <w:t xml:space="preserve"> and policy</w:t>
            </w:r>
            <w:r w:rsidR="00486075">
              <w:rPr>
                <w:rFonts w:ascii="Arial" w:hAnsi="Arial" w:cs="Arial"/>
              </w:rPr>
              <w:t xml:space="preserve"> team and with the Trade Unions </w:t>
            </w:r>
          </w:p>
          <w:p w14:paraId="2E3156D0" w14:textId="4BEFB88E" w:rsidR="00421DE6" w:rsidRPr="00547714" w:rsidRDefault="00421DE6" w:rsidP="00DC6698">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Using the skills and knowledge in your assessment team or what you know yourself, and from any consultation you have done, what do you already know about the equality impact of the proposed change on particular groups</w:t>
      </w:r>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3273"/>
        <w:gridCol w:w="1273"/>
        <w:gridCol w:w="1276"/>
        <w:gridCol w:w="5671"/>
      </w:tblGrid>
      <w:tr w:rsidR="003D19AA" w:rsidRPr="00C5182C" w14:paraId="12F97304" w14:textId="77777777" w:rsidTr="00685B76">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059"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412"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413"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835"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C7710D" w:rsidRPr="00C5182C" w14:paraId="723DCD23" w14:textId="77777777" w:rsidTr="00685B76">
        <w:tc>
          <w:tcPr>
            <w:tcW w:w="1281" w:type="pct"/>
          </w:tcPr>
          <w:p w14:paraId="2C2DFA46" w14:textId="07D151CE" w:rsidR="00C7710D" w:rsidRPr="00C5182C" w:rsidRDefault="00C7710D" w:rsidP="00C7710D">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059" w:type="pct"/>
            <w:shd w:val="clear" w:color="auto" w:fill="auto"/>
          </w:tcPr>
          <w:p w14:paraId="74CA823C" w14:textId="5AA601D0" w:rsidR="00C7710D" w:rsidRPr="00C054E7" w:rsidRDefault="00A22933" w:rsidP="00C7710D">
            <w:pPr>
              <w:spacing w:after="0" w:line="240" w:lineRule="auto"/>
              <w:rPr>
                <w:rFonts w:ascii="Arial" w:hAnsi="Arial" w:cs="Arial"/>
                <w:color w:val="33424B"/>
                <w:sz w:val="24"/>
                <w:szCs w:val="24"/>
                <w:shd w:val="clear" w:color="auto" w:fill="FFFFFF"/>
              </w:rPr>
            </w:pPr>
            <w:r>
              <w:rPr>
                <w:rFonts w:ascii="Arial" w:hAnsi="Arial" w:cs="Arial"/>
                <w:color w:val="33424B"/>
                <w:sz w:val="24"/>
                <w:szCs w:val="24"/>
                <w:shd w:val="clear" w:color="auto" w:fill="FFFFFF"/>
              </w:rPr>
              <w:t>A survey carried out by Working Wise</w:t>
            </w:r>
            <w:r w:rsidR="00DA1CC3" w:rsidRPr="00C054E7">
              <w:rPr>
                <w:rFonts w:ascii="Arial" w:hAnsi="Arial" w:cs="Arial"/>
                <w:color w:val="33424B"/>
                <w:sz w:val="24"/>
                <w:szCs w:val="24"/>
                <w:shd w:val="clear" w:color="auto" w:fill="FFFFFF"/>
              </w:rPr>
              <w:t xml:space="preserve"> last year found </w:t>
            </w:r>
            <w:r w:rsidR="00F35D20" w:rsidRPr="00C054E7">
              <w:rPr>
                <w:rFonts w:ascii="Arial" w:hAnsi="Arial" w:cs="Arial"/>
                <w:color w:val="33424B"/>
                <w:sz w:val="24"/>
                <w:szCs w:val="24"/>
                <w:shd w:val="clear" w:color="auto" w:fill="FFFFFF"/>
              </w:rPr>
              <w:t xml:space="preserve">that </w:t>
            </w:r>
            <w:r w:rsidR="00DA1CC3" w:rsidRPr="00C054E7">
              <w:rPr>
                <w:rFonts w:ascii="Arial" w:hAnsi="Arial" w:cs="Arial"/>
                <w:color w:val="33424B"/>
                <w:sz w:val="24"/>
                <w:szCs w:val="24"/>
                <w:shd w:val="clear" w:color="auto" w:fill="FFFFFF"/>
              </w:rPr>
              <w:t>44% of respondents had experienced </w:t>
            </w:r>
            <w:r w:rsidR="00DA1CC3" w:rsidRPr="00C054E7">
              <w:rPr>
                <w:rFonts w:ascii="Arial" w:hAnsi="Arial" w:cs="Arial"/>
                <w:sz w:val="24"/>
                <w:szCs w:val="24"/>
                <w:shd w:val="clear" w:color="auto" w:fill="FFFFFF"/>
              </w:rPr>
              <w:t>age discriminat</w:t>
            </w:r>
            <w:r w:rsidR="00F35D20" w:rsidRPr="00C054E7">
              <w:rPr>
                <w:rFonts w:ascii="Arial" w:hAnsi="Arial" w:cs="Arial"/>
                <w:sz w:val="24"/>
                <w:szCs w:val="24"/>
                <w:shd w:val="clear" w:color="auto" w:fill="FFFFFF"/>
              </w:rPr>
              <w:t>i</w:t>
            </w:r>
            <w:r w:rsidR="00DA1CC3" w:rsidRPr="00C054E7">
              <w:rPr>
                <w:rFonts w:ascii="Arial" w:hAnsi="Arial" w:cs="Arial"/>
                <w:sz w:val="24"/>
                <w:szCs w:val="24"/>
                <w:shd w:val="clear" w:color="auto" w:fill="FFFFFF"/>
              </w:rPr>
              <w:t>on</w:t>
            </w:r>
            <w:r w:rsidR="00DA1CC3" w:rsidRPr="00C054E7">
              <w:rPr>
                <w:rFonts w:ascii="Arial" w:hAnsi="Arial" w:cs="Arial"/>
                <w:color w:val="33424B"/>
                <w:sz w:val="24"/>
                <w:szCs w:val="24"/>
                <w:shd w:val="clear" w:color="auto" w:fill="FFFFFF"/>
              </w:rPr>
              <w:t xml:space="preserve"> at work compared to 41% who had not, with 48% singling out the recruitment process, compared to 40% who felt </w:t>
            </w:r>
            <w:r w:rsidR="00F35D20" w:rsidRPr="00C054E7">
              <w:rPr>
                <w:rFonts w:ascii="Arial" w:hAnsi="Arial" w:cs="Arial"/>
                <w:color w:val="33424B"/>
                <w:sz w:val="24"/>
                <w:szCs w:val="24"/>
                <w:shd w:val="clear" w:color="auto" w:fill="FFFFFF"/>
              </w:rPr>
              <w:t>side lined</w:t>
            </w:r>
            <w:r w:rsidR="00DA1CC3" w:rsidRPr="00C054E7">
              <w:rPr>
                <w:rFonts w:ascii="Arial" w:hAnsi="Arial" w:cs="Arial"/>
                <w:color w:val="33424B"/>
                <w:sz w:val="24"/>
                <w:szCs w:val="24"/>
                <w:shd w:val="clear" w:color="auto" w:fill="FFFFFF"/>
              </w:rPr>
              <w:t xml:space="preserve"> or left out of discussions at work generally and 24% who said they had experienced discrimination when it comes to promotion.</w:t>
            </w:r>
          </w:p>
          <w:p w14:paraId="7E73B792" w14:textId="38565B31" w:rsidR="006E589A" w:rsidRPr="00C054E7" w:rsidRDefault="006E589A" w:rsidP="00C7710D">
            <w:pPr>
              <w:spacing w:after="0" w:line="240" w:lineRule="auto"/>
              <w:rPr>
                <w:rFonts w:ascii="Arial" w:eastAsia="Times New Roman" w:hAnsi="Arial" w:cs="Arial"/>
                <w:bCs/>
                <w:color w:val="33424B"/>
                <w:sz w:val="24"/>
                <w:szCs w:val="24"/>
              </w:rPr>
            </w:pPr>
          </w:p>
          <w:p w14:paraId="6039458F" w14:textId="4D53DB01" w:rsidR="00C054E7" w:rsidRDefault="00BC2BC8" w:rsidP="00C7710D">
            <w:pPr>
              <w:spacing w:after="0" w:line="240" w:lineRule="auto"/>
              <w:rPr>
                <w:rFonts w:ascii="Arial" w:hAnsi="Arial" w:cs="Arial"/>
                <w:color w:val="33424B"/>
                <w:sz w:val="24"/>
                <w:szCs w:val="24"/>
                <w:shd w:val="clear" w:color="auto" w:fill="FFFFFF"/>
              </w:rPr>
            </w:pPr>
            <w:r>
              <w:rPr>
                <w:rFonts w:ascii="Arial" w:hAnsi="Arial" w:cs="Arial"/>
                <w:color w:val="33424B"/>
                <w:sz w:val="24"/>
                <w:szCs w:val="24"/>
                <w:shd w:val="clear" w:color="auto" w:fill="FFFFFF"/>
              </w:rPr>
              <w:t>The</w:t>
            </w:r>
            <w:r w:rsidR="006E589A" w:rsidRPr="00C054E7">
              <w:rPr>
                <w:rFonts w:ascii="Arial" w:hAnsi="Arial" w:cs="Arial"/>
                <w:color w:val="33424B"/>
                <w:sz w:val="24"/>
                <w:szCs w:val="24"/>
                <w:shd w:val="clear" w:color="auto" w:fill="FFFFFF"/>
              </w:rPr>
              <w:t xml:space="preserve"> number of legal cases due to age discrimination – whether against older or younger workers – has been increasing in recent years.</w:t>
            </w:r>
          </w:p>
          <w:p w14:paraId="4734AEA4" w14:textId="77777777" w:rsidR="00005303" w:rsidRPr="00005303" w:rsidRDefault="00005303" w:rsidP="00C7710D">
            <w:pPr>
              <w:spacing w:after="0" w:line="240" w:lineRule="auto"/>
              <w:rPr>
                <w:rFonts w:ascii="Arial" w:hAnsi="Arial" w:cs="Arial"/>
                <w:color w:val="33424B"/>
                <w:sz w:val="24"/>
                <w:szCs w:val="24"/>
                <w:shd w:val="clear" w:color="auto" w:fill="FFFFFF"/>
              </w:rPr>
            </w:pPr>
          </w:p>
          <w:p w14:paraId="3FAABFF9" w14:textId="77777777" w:rsidR="00C054E7" w:rsidRPr="00C054E7" w:rsidRDefault="00C054E7" w:rsidP="00C054E7">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These statistics show</w:t>
            </w:r>
          </w:p>
          <w:p w14:paraId="14939850" w14:textId="77777777" w:rsidR="00C054E7" w:rsidRPr="00C054E7" w:rsidRDefault="00C054E7" w:rsidP="00C054E7">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how important it is to</w:t>
            </w:r>
          </w:p>
          <w:p w14:paraId="5FE56E77" w14:textId="41658129" w:rsidR="00C054E7" w:rsidRPr="00613930" w:rsidRDefault="00C054E7" w:rsidP="00D95580">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 xml:space="preserve">have a robust </w:t>
            </w:r>
            <w:r w:rsidR="003850D5">
              <w:rPr>
                <w:rFonts w:ascii="Arial" w:hAnsi="Arial" w:cs="Arial"/>
                <w:sz w:val="24"/>
                <w:szCs w:val="24"/>
              </w:rPr>
              <w:t xml:space="preserve">Grievance Resolution </w:t>
            </w:r>
            <w:r w:rsidRPr="00C054E7">
              <w:rPr>
                <w:rFonts w:ascii="Arial" w:hAnsi="Arial" w:cs="Arial"/>
                <w:sz w:val="24"/>
                <w:szCs w:val="24"/>
              </w:rPr>
              <w:t xml:space="preserve">policy in place </w:t>
            </w:r>
            <w:r w:rsidRPr="00C054E7">
              <w:rPr>
                <w:rFonts w:ascii="Arial" w:hAnsi="Arial" w:cs="Arial"/>
                <w:sz w:val="24"/>
                <w:szCs w:val="24"/>
              </w:rPr>
              <w:lastRenderedPageBreak/>
              <w:t>that is well</w:t>
            </w:r>
            <w:r w:rsidR="00613930">
              <w:rPr>
                <w:rFonts w:ascii="Arial" w:hAnsi="Arial" w:cs="Arial"/>
                <w:sz w:val="24"/>
                <w:szCs w:val="24"/>
              </w:rPr>
              <w:t xml:space="preserve"> </w:t>
            </w:r>
            <w:r w:rsidRPr="00C054E7">
              <w:rPr>
                <w:rFonts w:ascii="Arial" w:hAnsi="Arial" w:cs="Arial"/>
                <w:sz w:val="24"/>
                <w:szCs w:val="24"/>
              </w:rPr>
              <w:t xml:space="preserve">known and used </w:t>
            </w:r>
            <w:r w:rsidR="00D95580">
              <w:rPr>
                <w:rFonts w:ascii="Arial" w:hAnsi="Arial" w:cs="Arial"/>
                <w:sz w:val="24"/>
                <w:szCs w:val="24"/>
              </w:rPr>
              <w:t xml:space="preserve">in </w:t>
            </w:r>
            <w:r w:rsidR="00CA2635">
              <w:rPr>
                <w:rFonts w:ascii="Arial" w:hAnsi="Arial" w:cs="Arial"/>
                <w:sz w:val="24"/>
                <w:szCs w:val="24"/>
              </w:rPr>
              <w:t xml:space="preserve">resolving any </w:t>
            </w:r>
            <w:r w:rsidR="00D95580">
              <w:rPr>
                <w:rFonts w:ascii="Arial" w:hAnsi="Arial" w:cs="Arial"/>
                <w:sz w:val="24"/>
                <w:szCs w:val="24"/>
              </w:rPr>
              <w:t>discriminatio</w:t>
            </w:r>
            <w:r w:rsidR="00CA2635">
              <w:rPr>
                <w:rFonts w:ascii="Arial" w:hAnsi="Arial" w:cs="Arial"/>
                <w:sz w:val="24"/>
                <w:szCs w:val="24"/>
              </w:rPr>
              <w:t xml:space="preserve">n issues and leading to disciplinary proceedings/ management action and or training where appropriate. </w:t>
            </w:r>
          </w:p>
          <w:p w14:paraId="06BE2CBC" w14:textId="7F8A3970" w:rsidR="00C7710D" w:rsidRPr="00C054E7" w:rsidRDefault="00C7710D" w:rsidP="00C7710D">
            <w:pPr>
              <w:spacing w:after="0" w:line="240" w:lineRule="auto"/>
              <w:rPr>
                <w:rFonts w:ascii="Arial" w:eastAsia="Times New Roman" w:hAnsi="Arial" w:cs="Arial"/>
                <w:b/>
                <w:sz w:val="24"/>
                <w:szCs w:val="24"/>
              </w:rPr>
            </w:pPr>
          </w:p>
        </w:tc>
        <w:tc>
          <w:tcPr>
            <w:tcW w:w="412" w:type="pct"/>
            <w:shd w:val="clear" w:color="auto" w:fill="auto"/>
          </w:tcPr>
          <w:p w14:paraId="48C6D853" w14:textId="1295803C" w:rsidR="00C7710D" w:rsidRPr="00C5182C" w:rsidRDefault="00421445" w:rsidP="00C7710D">
            <w:pPr>
              <w:spacing w:after="0" w:line="240" w:lineRule="auto"/>
              <w:rPr>
                <w:rFonts w:ascii="Arial" w:eastAsia="Times New Roman" w:hAnsi="Arial" w:cs="Arial"/>
                <w:b/>
              </w:rPr>
            </w:pPr>
            <w:r>
              <w:rPr>
                <w:rFonts w:ascii="Arial" w:eastAsia="Times New Roman" w:hAnsi="Arial" w:cs="Arial"/>
                <w:b/>
              </w:rPr>
              <w:lastRenderedPageBreak/>
              <w:t xml:space="preserve">Yes </w:t>
            </w:r>
          </w:p>
        </w:tc>
        <w:tc>
          <w:tcPr>
            <w:tcW w:w="413" w:type="pct"/>
            <w:shd w:val="clear" w:color="auto" w:fill="auto"/>
          </w:tcPr>
          <w:p w14:paraId="0F65D28E" w14:textId="5238A5DB" w:rsidR="00C7710D" w:rsidRPr="00C5182C" w:rsidRDefault="00C7710D" w:rsidP="00C7710D">
            <w:pPr>
              <w:spacing w:after="0" w:line="240" w:lineRule="auto"/>
              <w:rPr>
                <w:rFonts w:ascii="Arial" w:eastAsia="Times New Roman" w:hAnsi="Arial" w:cs="Arial"/>
                <w:b/>
              </w:rPr>
            </w:pPr>
          </w:p>
        </w:tc>
        <w:tc>
          <w:tcPr>
            <w:tcW w:w="1835" w:type="pct"/>
            <w:shd w:val="clear" w:color="auto" w:fill="auto"/>
          </w:tcPr>
          <w:p w14:paraId="504B425D" w14:textId="3F5AC4A0" w:rsidR="00C7710D" w:rsidRPr="00C5182C" w:rsidRDefault="00C7710D" w:rsidP="00C7710D">
            <w:pPr>
              <w:spacing w:after="0" w:line="240" w:lineRule="auto"/>
              <w:rPr>
                <w:rFonts w:ascii="Arial" w:eastAsia="Times New Roman" w:hAnsi="Arial" w:cs="Arial"/>
                <w:b/>
              </w:rPr>
            </w:pPr>
          </w:p>
        </w:tc>
      </w:tr>
      <w:tr w:rsidR="00C7710D" w:rsidRPr="00C5182C" w14:paraId="00FB1174" w14:textId="77777777" w:rsidTr="00685B76">
        <w:tc>
          <w:tcPr>
            <w:tcW w:w="1281" w:type="pct"/>
          </w:tcPr>
          <w:p w14:paraId="0F7DA0E2" w14:textId="5865E561" w:rsidR="00C7710D" w:rsidRPr="003D19AA" w:rsidRDefault="00C7710D" w:rsidP="00C7710D">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059" w:type="pct"/>
            <w:shd w:val="clear" w:color="auto" w:fill="auto"/>
          </w:tcPr>
          <w:p w14:paraId="75F910A7"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Scope did a poll in 2017</w:t>
            </w:r>
          </w:p>
          <w:p w14:paraId="6F00D7EB"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asking disabled people</w:t>
            </w:r>
          </w:p>
          <w:p w14:paraId="0E6838F4"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about work experiences</w:t>
            </w:r>
          </w:p>
          <w:p w14:paraId="4F5D8F61"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 it found a massive 53%</w:t>
            </w:r>
          </w:p>
          <w:p w14:paraId="5352528E"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of disabled people have</w:t>
            </w:r>
          </w:p>
          <w:p w14:paraId="1835F505"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experienced bullying or</w:t>
            </w:r>
          </w:p>
          <w:p w14:paraId="1181D077" w14:textId="6E3E0ACB"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harassment at work, 21% had been bullied by</w:t>
            </w:r>
          </w:p>
          <w:p w14:paraId="3C2716AF"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colleagues and 27%</w:t>
            </w:r>
          </w:p>
          <w:p w14:paraId="429E0CEB"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from their employer.</w:t>
            </w:r>
          </w:p>
          <w:p w14:paraId="446268F0"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One in five (21%) go as</w:t>
            </w:r>
          </w:p>
          <w:p w14:paraId="0E60A9AA"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 xml:space="preserve">far as not disclosing </w:t>
            </w:r>
            <w:proofErr w:type="gramStart"/>
            <w:r w:rsidRPr="009D3A5F">
              <w:rPr>
                <w:rFonts w:ascii="Arial" w:hAnsi="Arial" w:cs="Arial"/>
                <w:sz w:val="24"/>
                <w:szCs w:val="24"/>
              </w:rPr>
              <w:t>their</w:t>
            </w:r>
            <w:proofErr w:type="gramEnd"/>
          </w:p>
          <w:p w14:paraId="2D599682"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impairment to employers,</w:t>
            </w:r>
          </w:p>
          <w:p w14:paraId="60EFB218" w14:textId="0B7FF871"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while 1 in 8 (13%) felt</w:t>
            </w:r>
            <w:r w:rsidR="002D26E6">
              <w:rPr>
                <w:rFonts w:ascii="Arial" w:hAnsi="Arial" w:cs="Arial"/>
                <w:sz w:val="24"/>
                <w:szCs w:val="24"/>
              </w:rPr>
              <w:t xml:space="preserve"> </w:t>
            </w:r>
          </w:p>
          <w:p w14:paraId="66903DC0" w14:textId="77777777" w:rsidR="009D3A5F" w:rsidRPr="009D3A5F" w:rsidRDefault="009D3A5F" w:rsidP="009D3A5F">
            <w:pPr>
              <w:autoSpaceDE w:val="0"/>
              <w:autoSpaceDN w:val="0"/>
              <w:adjustRightInd w:val="0"/>
              <w:spacing w:after="0" w:line="240" w:lineRule="auto"/>
              <w:rPr>
                <w:rFonts w:ascii="Arial" w:hAnsi="Arial" w:cs="Arial"/>
                <w:sz w:val="24"/>
                <w:szCs w:val="24"/>
              </w:rPr>
            </w:pPr>
            <w:r w:rsidRPr="009D3A5F">
              <w:rPr>
                <w:rFonts w:ascii="Arial" w:hAnsi="Arial" w:cs="Arial"/>
                <w:sz w:val="24"/>
                <w:szCs w:val="24"/>
              </w:rPr>
              <w:t>they had been</w:t>
            </w:r>
          </w:p>
          <w:p w14:paraId="68C40E0A" w14:textId="4F56CF54" w:rsidR="00C7710D" w:rsidRDefault="009D3A5F" w:rsidP="009D3A5F">
            <w:pPr>
              <w:spacing w:after="0" w:line="240" w:lineRule="auto"/>
              <w:rPr>
                <w:rFonts w:ascii="Arial" w:hAnsi="Arial" w:cs="Arial"/>
                <w:sz w:val="24"/>
                <w:szCs w:val="24"/>
              </w:rPr>
            </w:pPr>
            <w:r w:rsidRPr="009D3A5F">
              <w:rPr>
                <w:rFonts w:ascii="Arial" w:hAnsi="Arial" w:cs="Arial"/>
                <w:sz w:val="24"/>
                <w:szCs w:val="24"/>
              </w:rPr>
              <w:t>overlooked for promotion</w:t>
            </w:r>
            <w:r w:rsidR="002D26E6">
              <w:rPr>
                <w:rFonts w:ascii="Arial" w:hAnsi="Arial" w:cs="Arial"/>
                <w:sz w:val="24"/>
                <w:szCs w:val="24"/>
              </w:rPr>
              <w:t xml:space="preserve">. </w:t>
            </w:r>
          </w:p>
          <w:p w14:paraId="505C968B" w14:textId="0B0821D9" w:rsidR="008D6C3E" w:rsidRDefault="008D6C3E" w:rsidP="009D3A5F">
            <w:pPr>
              <w:spacing w:after="0" w:line="240" w:lineRule="auto"/>
              <w:rPr>
                <w:rFonts w:ascii="Arial" w:hAnsi="Arial" w:cs="Arial"/>
                <w:sz w:val="24"/>
                <w:szCs w:val="24"/>
              </w:rPr>
            </w:pPr>
          </w:p>
          <w:p w14:paraId="795B0FB1" w14:textId="77777777" w:rsidR="008D6C3E" w:rsidRPr="008518BE" w:rsidRDefault="008D6C3E" w:rsidP="008D6C3E">
            <w:pPr>
              <w:shd w:val="clear" w:color="auto" w:fill="FFFFFF"/>
              <w:spacing w:after="100" w:afterAutospacing="1"/>
              <w:rPr>
                <w:rFonts w:ascii="Arial" w:eastAsia="Times New Roman" w:hAnsi="Arial" w:cs="Arial"/>
                <w:color w:val="1E252A"/>
                <w:sz w:val="24"/>
                <w:szCs w:val="24"/>
                <w:lang w:eastAsia="en-GB"/>
              </w:rPr>
            </w:pPr>
            <w:r w:rsidRPr="008D6C3E">
              <w:rPr>
                <w:rFonts w:ascii="Arial" w:hAnsi="Arial" w:cs="Arial"/>
                <w:sz w:val="24"/>
                <w:szCs w:val="24"/>
              </w:rPr>
              <w:t xml:space="preserve">We do have a </w:t>
            </w:r>
            <w:r w:rsidRPr="008518BE">
              <w:rPr>
                <w:rFonts w:ascii="Arial" w:eastAsia="Times New Roman" w:hAnsi="Arial" w:cs="Arial"/>
                <w:color w:val="1E252A"/>
                <w:sz w:val="24"/>
                <w:szCs w:val="24"/>
                <w:lang w:eastAsia="en-GB"/>
              </w:rPr>
              <w:t xml:space="preserve">DEN - Disabled Employees Network group within the Council. Our employee networks offer help, </w:t>
            </w:r>
            <w:proofErr w:type="gramStart"/>
            <w:r w:rsidRPr="008518BE">
              <w:rPr>
                <w:rFonts w:ascii="Arial" w:eastAsia="Times New Roman" w:hAnsi="Arial" w:cs="Arial"/>
                <w:color w:val="1E252A"/>
                <w:sz w:val="24"/>
                <w:szCs w:val="24"/>
                <w:lang w:eastAsia="en-GB"/>
              </w:rPr>
              <w:t>advice</w:t>
            </w:r>
            <w:proofErr w:type="gramEnd"/>
            <w:r w:rsidRPr="008518BE">
              <w:rPr>
                <w:rFonts w:ascii="Arial" w:eastAsia="Times New Roman" w:hAnsi="Arial" w:cs="Arial"/>
                <w:color w:val="1E252A"/>
                <w:sz w:val="24"/>
                <w:szCs w:val="24"/>
                <w:lang w:eastAsia="en-GB"/>
              </w:rPr>
              <w:t xml:space="preserve"> and support in a friendly and safe environment. The networks help us remove any barriers to employment, </w:t>
            </w:r>
            <w:r w:rsidRPr="008518BE">
              <w:rPr>
                <w:rFonts w:ascii="Arial" w:eastAsia="Times New Roman" w:hAnsi="Arial" w:cs="Arial"/>
                <w:color w:val="1E252A"/>
                <w:sz w:val="24"/>
                <w:szCs w:val="24"/>
                <w:lang w:eastAsia="en-GB"/>
              </w:rPr>
              <w:lastRenderedPageBreak/>
              <w:t xml:space="preserve">service delivery and help us promote equality, </w:t>
            </w:r>
            <w:proofErr w:type="gramStart"/>
            <w:r w:rsidRPr="008518BE">
              <w:rPr>
                <w:rFonts w:ascii="Arial" w:eastAsia="Times New Roman" w:hAnsi="Arial" w:cs="Arial"/>
                <w:color w:val="1E252A"/>
                <w:sz w:val="24"/>
                <w:szCs w:val="24"/>
                <w:lang w:eastAsia="en-GB"/>
              </w:rPr>
              <w:t>diversity</w:t>
            </w:r>
            <w:proofErr w:type="gramEnd"/>
            <w:r w:rsidRPr="008518BE">
              <w:rPr>
                <w:rFonts w:ascii="Arial" w:eastAsia="Times New Roman" w:hAnsi="Arial" w:cs="Arial"/>
                <w:color w:val="1E252A"/>
                <w:sz w:val="24"/>
                <w:szCs w:val="24"/>
                <w:lang w:eastAsia="en-GB"/>
              </w:rPr>
              <w:t xml:space="preserve"> and inclusion at the Council.</w:t>
            </w:r>
          </w:p>
          <w:p w14:paraId="048DD296" w14:textId="2C1B27EF" w:rsidR="002D26E6" w:rsidRPr="005E576A" w:rsidRDefault="008D6C3E" w:rsidP="009D3A5F">
            <w:pPr>
              <w:spacing w:after="0" w:line="240" w:lineRule="auto"/>
              <w:rPr>
                <w:rFonts w:ascii="Arial" w:eastAsia="Times New Roman" w:hAnsi="Arial" w:cs="Arial"/>
                <w:b/>
                <w:sz w:val="24"/>
                <w:szCs w:val="24"/>
              </w:rPr>
            </w:pPr>
            <w:r w:rsidRPr="005E576A">
              <w:rPr>
                <w:rFonts w:ascii="Arial" w:hAnsi="Arial" w:cs="Arial"/>
                <w:sz w:val="24"/>
                <w:szCs w:val="24"/>
              </w:rPr>
              <w:t xml:space="preserve">Recent findings from our </w:t>
            </w:r>
            <w:proofErr w:type="gramStart"/>
            <w:r w:rsidRPr="005E576A">
              <w:rPr>
                <w:rFonts w:ascii="Arial" w:hAnsi="Arial" w:cs="Arial"/>
                <w:sz w:val="24"/>
                <w:szCs w:val="24"/>
              </w:rPr>
              <w:t xml:space="preserve">“ </w:t>
            </w:r>
            <w:bookmarkStart w:id="0" w:name="_Hlk116901785"/>
            <w:r w:rsidRPr="005E576A">
              <w:rPr>
                <w:rFonts w:ascii="Arial" w:hAnsi="Arial" w:cs="Arial"/>
                <w:sz w:val="24"/>
                <w:szCs w:val="24"/>
              </w:rPr>
              <w:t>Working</w:t>
            </w:r>
            <w:proofErr w:type="gramEnd"/>
            <w:r w:rsidRPr="005E576A">
              <w:rPr>
                <w:rFonts w:ascii="Arial" w:hAnsi="Arial" w:cs="Arial"/>
                <w:sz w:val="24"/>
                <w:szCs w:val="24"/>
              </w:rPr>
              <w:t xml:space="preserve"> for Derby City Council – equality employment statistics 2020/2021 </w:t>
            </w:r>
            <w:bookmarkEnd w:id="0"/>
            <w:r w:rsidR="00213F67" w:rsidRPr="005E576A">
              <w:rPr>
                <w:rFonts w:ascii="Arial" w:hAnsi="Arial" w:cs="Arial"/>
                <w:sz w:val="24"/>
                <w:szCs w:val="24"/>
              </w:rPr>
              <w:t>highlighted that t</w:t>
            </w:r>
            <w:r w:rsidRPr="005E576A">
              <w:rPr>
                <w:rFonts w:ascii="Arial" w:hAnsi="Arial" w:cs="Arial"/>
                <w:sz w:val="24"/>
                <w:szCs w:val="24"/>
              </w:rPr>
              <w:t>here w</w:t>
            </w:r>
            <w:r w:rsidR="00213F67" w:rsidRPr="005E576A">
              <w:rPr>
                <w:rFonts w:ascii="Arial" w:hAnsi="Arial" w:cs="Arial"/>
                <w:sz w:val="24"/>
                <w:szCs w:val="24"/>
              </w:rPr>
              <w:t>ere</w:t>
            </w:r>
            <w:r w:rsidRPr="005E576A">
              <w:rPr>
                <w:rFonts w:ascii="Arial" w:hAnsi="Arial" w:cs="Arial"/>
                <w:sz w:val="24"/>
                <w:szCs w:val="24"/>
              </w:rPr>
              <w:t xml:space="preserve"> a total of 27 grievances, of which 7 were recorded as being within the bullying/harassment grievance category. Five of these seven were raised by colleagues who have self-declared as disabled people.</w:t>
            </w:r>
          </w:p>
          <w:p w14:paraId="75B16A35" w14:textId="3CA1677C" w:rsidR="008D6C3E" w:rsidRDefault="008D6C3E" w:rsidP="009D3A5F">
            <w:pPr>
              <w:spacing w:after="0" w:line="240" w:lineRule="auto"/>
              <w:rPr>
                <w:rFonts w:ascii="Arial" w:eastAsia="Times New Roman" w:hAnsi="Arial" w:cs="Arial"/>
                <w:b/>
              </w:rPr>
            </w:pPr>
          </w:p>
          <w:p w14:paraId="170BE43B" w14:textId="1DE611C4" w:rsidR="00213F67" w:rsidRPr="005E576A" w:rsidRDefault="00213F67" w:rsidP="009D3A5F">
            <w:pPr>
              <w:spacing w:after="0" w:line="240" w:lineRule="auto"/>
              <w:rPr>
                <w:rFonts w:ascii="Arial" w:eastAsia="Times New Roman" w:hAnsi="Arial" w:cs="Arial"/>
                <w:b/>
                <w:sz w:val="24"/>
                <w:szCs w:val="24"/>
              </w:rPr>
            </w:pPr>
            <w:r>
              <w:rPr>
                <w:rFonts w:ascii="Arial" w:hAnsi="Arial" w:cs="Arial"/>
                <w:sz w:val="24"/>
                <w:szCs w:val="24"/>
              </w:rPr>
              <w:t xml:space="preserve">An action from the findings within this report is that </w:t>
            </w:r>
            <w:r w:rsidRPr="005E576A">
              <w:rPr>
                <w:rFonts w:ascii="Arial" w:hAnsi="Arial" w:cs="Arial"/>
                <w:sz w:val="24"/>
                <w:szCs w:val="24"/>
              </w:rPr>
              <w:t xml:space="preserve">a review of the grievance outcomes related to alleged bullying/harassment </w:t>
            </w:r>
            <w:r>
              <w:rPr>
                <w:rFonts w:ascii="Arial" w:hAnsi="Arial" w:cs="Arial"/>
                <w:sz w:val="24"/>
                <w:szCs w:val="24"/>
              </w:rPr>
              <w:t xml:space="preserve">will be carried out </w:t>
            </w:r>
            <w:r w:rsidRPr="005E576A">
              <w:rPr>
                <w:rFonts w:ascii="Arial" w:hAnsi="Arial" w:cs="Arial"/>
                <w:sz w:val="24"/>
                <w:szCs w:val="24"/>
              </w:rPr>
              <w:t>to have a better understanding of the issues raised, and to identify if there are any actions we need to put in place. We have reviewed our Bullying and Harassment Policy and once it is finalised, we will work with our Equality Employee Networks and Hubs to launch the revised policy with colleagues</w:t>
            </w:r>
            <w:r w:rsidR="005E576A">
              <w:rPr>
                <w:rFonts w:ascii="Arial" w:hAnsi="Arial" w:cs="Arial"/>
                <w:sz w:val="24"/>
                <w:szCs w:val="24"/>
              </w:rPr>
              <w:t xml:space="preserve"> </w:t>
            </w:r>
            <w:r w:rsidRPr="005E576A">
              <w:rPr>
                <w:rFonts w:ascii="Arial" w:hAnsi="Arial" w:cs="Arial"/>
                <w:sz w:val="24"/>
                <w:szCs w:val="24"/>
              </w:rPr>
              <w:t xml:space="preserve">and </w:t>
            </w:r>
            <w:r w:rsidRPr="005E576A">
              <w:rPr>
                <w:rFonts w:ascii="Arial" w:hAnsi="Arial" w:cs="Arial"/>
                <w:sz w:val="24"/>
                <w:szCs w:val="24"/>
              </w:rPr>
              <w:lastRenderedPageBreak/>
              <w:t>raise awareness of our approach.</w:t>
            </w:r>
          </w:p>
          <w:p w14:paraId="5409E19F" w14:textId="42B57BE1" w:rsidR="008D6C3E" w:rsidRDefault="008D6C3E" w:rsidP="009D3A5F">
            <w:pPr>
              <w:spacing w:after="0" w:line="240" w:lineRule="auto"/>
              <w:rPr>
                <w:rFonts w:ascii="Arial" w:eastAsia="Times New Roman" w:hAnsi="Arial" w:cs="Arial"/>
                <w:b/>
              </w:rPr>
            </w:pPr>
          </w:p>
          <w:p w14:paraId="475E3916" w14:textId="3CA9D28F" w:rsidR="00BB21B3" w:rsidRPr="00121D47" w:rsidRDefault="00BB21B3" w:rsidP="009D3A5F">
            <w:pPr>
              <w:spacing w:after="0" w:line="240" w:lineRule="auto"/>
              <w:rPr>
                <w:rFonts w:ascii="Arial" w:eastAsia="Times New Roman" w:hAnsi="Arial" w:cs="Arial"/>
                <w:bCs/>
                <w:sz w:val="24"/>
                <w:szCs w:val="24"/>
              </w:rPr>
            </w:pPr>
            <w:r w:rsidRPr="005E576A">
              <w:rPr>
                <w:rFonts w:ascii="Arial" w:eastAsia="Times New Roman" w:hAnsi="Arial" w:cs="Arial"/>
                <w:bCs/>
                <w:sz w:val="24"/>
                <w:szCs w:val="24"/>
              </w:rPr>
              <w:t xml:space="preserve">DEN has a </w:t>
            </w:r>
            <w:r w:rsidRPr="008518BE">
              <w:rPr>
                <w:rFonts w:ascii="Arial" w:eastAsia="Times New Roman" w:hAnsi="Arial" w:cs="Arial"/>
                <w:bCs/>
                <w:sz w:val="24"/>
                <w:szCs w:val="24"/>
              </w:rPr>
              <w:t xml:space="preserve">set up a </w:t>
            </w:r>
            <w:r w:rsidRPr="005E576A">
              <w:rPr>
                <w:rFonts w:ascii="Arial" w:eastAsia="Times New Roman" w:hAnsi="Arial" w:cs="Arial"/>
                <w:bCs/>
                <w:sz w:val="24"/>
                <w:szCs w:val="24"/>
              </w:rPr>
              <w:t xml:space="preserve">Task </w:t>
            </w:r>
            <w:r w:rsidRPr="008518BE">
              <w:rPr>
                <w:rFonts w:ascii="Arial" w:eastAsia="Times New Roman" w:hAnsi="Arial" w:cs="Arial"/>
                <w:bCs/>
                <w:sz w:val="24"/>
                <w:szCs w:val="24"/>
              </w:rPr>
              <w:t xml:space="preserve">and Finish Group to look at smoother </w:t>
            </w:r>
            <w:r w:rsidR="002144AB" w:rsidRPr="008518BE">
              <w:rPr>
                <w:rFonts w:ascii="Arial" w:eastAsia="Times New Roman" w:hAnsi="Arial" w:cs="Arial"/>
                <w:bCs/>
                <w:sz w:val="24"/>
                <w:szCs w:val="24"/>
              </w:rPr>
              <w:t xml:space="preserve">processes for getting reasonable adjustments at work to avoid grievances of them taking too long or not happening at all.  Findings from the group will be presented to our Equality and Diversity Board </w:t>
            </w:r>
          </w:p>
          <w:p w14:paraId="12D1DBC7" w14:textId="77777777" w:rsidR="008D6C3E" w:rsidRDefault="008D6C3E" w:rsidP="009D3A5F">
            <w:pPr>
              <w:spacing w:after="0" w:line="240" w:lineRule="auto"/>
              <w:rPr>
                <w:rFonts w:ascii="Arial" w:eastAsia="Times New Roman" w:hAnsi="Arial" w:cs="Arial"/>
                <w:b/>
              </w:rPr>
            </w:pPr>
          </w:p>
          <w:p w14:paraId="0BA2327F" w14:textId="77777777" w:rsidR="00CA2635" w:rsidRPr="00C054E7"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These statistics show</w:t>
            </w:r>
          </w:p>
          <w:p w14:paraId="6877F9C4" w14:textId="77777777" w:rsidR="00CA2635" w:rsidRPr="00C054E7"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how important it is to</w:t>
            </w:r>
          </w:p>
          <w:p w14:paraId="5DB5C6EB" w14:textId="4B84D3B2" w:rsidR="00CA2635"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 xml:space="preserve">have a robust </w:t>
            </w:r>
            <w:r>
              <w:rPr>
                <w:rFonts w:ascii="Arial" w:hAnsi="Arial" w:cs="Arial"/>
                <w:sz w:val="24"/>
                <w:szCs w:val="24"/>
              </w:rPr>
              <w:t xml:space="preserve">Grievance Resolution </w:t>
            </w:r>
            <w:r w:rsidRPr="00C054E7">
              <w:rPr>
                <w:rFonts w:ascii="Arial" w:hAnsi="Arial" w:cs="Arial"/>
                <w:sz w:val="24"/>
                <w:szCs w:val="24"/>
              </w:rPr>
              <w:t>policy in place that is well</w:t>
            </w:r>
            <w:r>
              <w:rPr>
                <w:rFonts w:ascii="Arial" w:hAnsi="Arial" w:cs="Arial"/>
                <w:sz w:val="24"/>
                <w:szCs w:val="24"/>
              </w:rPr>
              <w:t xml:space="preserve"> </w:t>
            </w:r>
            <w:r w:rsidRPr="00C054E7">
              <w:rPr>
                <w:rFonts w:ascii="Arial" w:hAnsi="Arial" w:cs="Arial"/>
                <w:sz w:val="24"/>
                <w:szCs w:val="24"/>
              </w:rPr>
              <w:t xml:space="preserve">known and used </w:t>
            </w:r>
            <w:r>
              <w:rPr>
                <w:rFonts w:ascii="Arial" w:hAnsi="Arial" w:cs="Arial"/>
                <w:sz w:val="24"/>
                <w:szCs w:val="24"/>
              </w:rPr>
              <w:t xml:space="preserve">in resolving any discrimination issues and leading to disciplinary proceedings/ management action and or training where appropriate. </w:t>
            </w:r>
          </w:p>
          <w:p w14:paraId="41BA2DCE" w14:textId="1E7BFF05" w:rsidR="00BC2BC8" w:rsidRDefault="00BC2BC8" w:rsidP="00CA2635">
            <w:pPr>
              <w:autoSpaceDE w:val="0"/>
              <w:autoSpaceDN w:val="0"/>
              <w:adjustRightInd w:val="0"/>
              <w:spacing w:after="0" w:line="240" w:lineRule="auto"/>
              <w:rPr>
                <w:rFonts w:ascii="Arial" w:hAnsi="Arial" w:cs="Arial"/>
                <w:sz w:val="24"/>
                <w:szCs w:val="24"/>
              </w:rPr>
            </w:pPr>
          </w:p>
          <w:p w14:paraId="15F32BB9" w14:textId="49E3B86C" w:rsidR="00BC2BC8" w:rsidRDefault="00BC2BC8" w:rsidP="00CA2635">
            <w:pPr>
              <w:autoSpaceDE w:val="0"/>
              <w:autoSpaceDN w:val="0"/>
              <w:adjustRightInd w:val="0"/>
              <w:spacing w:after="0" w:line="240" w:lineRule="auto"/>
              <w:rPr>
                <w:rFonts w:ascii="Arial" w:hAnsi="Arial" w:cs="Arial"/>
                <w:sz w:val="24"/>
                <w:szCs w:val="24"/>
              </w:rPr>
            </w:pPr>
            <w:r>
              <w:rPr>
                <w:rFonts w:ascii="Arial" w:hAnsi="Arial" w:cs="Arial"/>
                <w:sz w:val="24"/>
                <w:szCs w:val="24"/>
              </w:rPr>
              <w:t>We will make sure that the grievance policy is accessible for disabled people to use and that during the whole process reasonable adjustments will be provided.</w:t>
            </w:r>
          </w:p>
          <w:p w14:paraId="0DC3E108" w14:textId="2E9CA7BB" w:rsidR="00BC2BC8" w:rsidRDefault="00BC2BC8" w:rsidP="00CA2635">
            <w:pPr>
              <w:autoSpaceDE w:val="0"/>
              <w:autoSpaceDN w:val="0"/>
              <w:adjustRightInd w:val="0"/>
              <w:spacing w:after="0" w:line="240" w:lineRule="auto"/>
              <w:rPr>
                <w:rFonts w:ascii="Arial" w:hAnsi="Arial" w:cs="Arial"/>
                <w:sz w:val="24"/>
                <w:szCs w:val="24"/>
              </w:rPr>
            </w:pPr>
          </w:p>
          <w:p w14:paraId="4ADB70C6" w14:textId="2E6B9AD2" w:rsidR="00BC2BC8" w:rsidRPr="00613930" w:rsidRDefault="00BC2BC8" w:rsidP="00CA2635">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We know that raising a grievance can be very stressful and can have a negative impact on people’s mental health and wellbeing and in particular to those with mental health impairments and neurodiverse impairments such as autism.</w:t>
            </w:r>
          </w:p>
          <w:p w14:paraId="47F3B25F" w14:textId="445B7B16" w:rsidR="002D26E6" w:rsidRPr="00F24B6F" w:rsidRDefault="002D26E6" w:rsidP="009D3A5F">
            <w:pPr>
              <w:spacing w:after="0" w:line="240" w:lineRule="auto"/>
              <w:rPr>
                <w:rFonts w:ascii="Arial" w:eastAsia="Times New Roman" w:hAnsi="Arial" w:cs="Arial"/>
                <w:b/>
              </w:rPr>
            </w:pPr>
          </w:p>
        </w:tc>
        <w:tc>
          <w:tcPr>
            <w:tcW w:w="412" w:type="pct"/>
            <w:shd w:val="clear" w:color="auto" w:fill="auto"/>
          </w:tcPr>
          <w:p w14:paraId="6B0ECDB0" w14:textId="53551767" w:rsidR="00C7710D" w:rsidRPr="00C5182C" w:rsidRDefault="00A01A0E" w:rsidP="00C7710D">
            <w:pPr>
              <w:spacing w:after="0" w:line="240" w:lineRule="auto"/>
              <w:rPr>
                <w:rFonts w:ascii="Arial" w:eastAsia="Times New Roman" w:hAnsi="Arial" w:cs="Arial"/>
                <w:b/>
              </w:rPr>
            </w:pPr>
            <w:r>
              <w:rPr>
                <w:rFonts w:ascii="Arial" w:eastAsia="Times New Roman" w:hAnsi="Arial" w:cs="Arial"/>
                <w:b/>
              </w:rPr>
              <w:lastRenderedPageBreak/>
              <w:t xml:space="preserve">Yes </w:t>
            </w:r>
          </w:p>
        </w:tc>
        <w:tc>
          <w:tcPr>
            <w:tcW w:w="413" w:type="pct"/>
            <w:shd w:val="clear" w:color="auto" w:fill="auto"/>
          </w:tcPr>
          <w:p w14:paraId="31F5B759" w14:textId="448C9CD4" w:rsidR="00C7710D" w:rsidRPr="00C5182C" w:rsidRDefault="00C7710D" w:rsidP="00C7710D">
            <w:pPr>
              <w:spacing w:after="0" w:line="240" w:lineRule="auto"/>
              <w:rPr>
                <w:rFonts w:ascii="Arial" w:eastAsia="Times New Roman" w:hAnsi="Arial" w:cs="Arial"/>
                <w:b/>
              </w:rPr>
            </w:pPr>
          </w:p>
        </w:tc>
        <w:tc>
          <w:tcPr>
            <w:tcW w:w="1835" w:type="pct"/>
            <w:shd w:val="clear" w:color="auto" w:fill="auto"/>
          </w:tcPr>
          <w:p w14:paraId="3A87A614" w14:textId="17F87ABF" w:rsidR="00C7710D" w:rsidRPr="00C5182C" w:rsidRDefault="00C7710D" w:rsidP="00C7710D">
            <w:pPr>
              <w:spacing w:after="0" w:line="240" w:lineRule="auto"/>
              <w:rPr>
                <w:rFonts w:ascii="Arial" w:eastAsia="Times New Roman" w:hAnsi="Arial" w:cs="Arial"/>
                <w:b/>
              </w:rPr>
            </w:pPr>
          </w:p>
        </w:tc>
      </w:tr>
      <w:tr w:rsidR="00C7710D" w:rsidRPr="00C5182C" w14:paraId="5294BE4F" w14:textId="77777777" w:rsidTr="00685B76">
        <w:tc>
          <w:tcPr>
            <w:tcW w:w="1281" w:type="pct"/>
          </w:tcPr>
          <w:p w14:paraId="4ABAF9DC" w14:textId="77777777" w:rsidR="00C7710D" w:rsidRDefault="00C7710D" w:rsidP="00C7710D">
            <w:pPr>
              <w:spacing w:after="0" w:line="240" w:lineRule="auto"/>
              <w:rPr>
                <w:rFonts w:ascii="Arial" w:eastAsia="Times New Roman" w:hAnsi="Arial" w:cs="Arial"/>
                <w:bCs/>
                <w:sz w:val="21"/>
                <w:szCs w:val="21"/>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for example, non-binary, genderfluid, genderqueer, polygender and those who are questioning their gender or non-gendered identity.</w:t>
            </w:r>
          </w:p>
          <w:p w14:paraId="2CB553AE" w14:textId="5C768AE2" w:rsidR="00C7710D" w:rsidRPr="00C5182C" w:rsidRDefault="00C7710D" w:rsidP="00C7710D">
            <w:pPr>
              <w:spacing w:after="0" w:line="240" w:lineRule="auto"/>
              <w:rPr>
                <w:rFonts w:ascii="Arial" w:eastAsia="Times New Roman" w:hAnsi="Arial" w:cs="Arial"/>
                <w:b/>
              </w:rPr>
            </w:pPr>
          </w:p>
        </w:tc>
        <w:tc>
          <w:tcPr>
            <w:tcW w:w="1059" w:type="pct"/>
            <w:shd w:val="clear" w:color="auto" w:fill="auto"/>
          </w:tcPr>
          <w:p w14:paraId="18CD1AB6" w14:textId="622B25DC" w:rsidR="00703CE5" w:rsidRDefault="006B03BB" w:rsidP="00CF1E44">
            <w:pPr>
              <w:spacing w:after="225" w:line="240" w:lineRule="auto"/>
              <w:rPr>
                <w:rFonts w:ascii="Arial" w:eastAsia="Times New Roman" w:hAnsi="Arial" w:cs="Arial"/>
                <w:color w:val="000000"/>
                <w:spacing w:val="2"/>
                <w:sz w:val="24"/>
                <w:szCs w:val="24"/>
                <w:lang w:eastAsia="en-GB"/>
              </w:rPr>
            </w:pPr>
            <w:r>
              <w:rPr>
                <w:rFonts w:ascii="Arial" w:eastAsia="Times New Roman" w:hAnsi="Arial" w:cs="Arial"/>
                <w:color w:val="000000"/>
                <w:spacing w:val="2"/>
                <w:sz w:val="24"/>
                <w:szCs w:val="24"/>
                <w:lang w:eastAsia="en-GB"/>
              </w:rPr>
              <w:t xml:space="preserve">A Stonewall </w:t>
            </w:r>
            <w:r w:rsidR="00102397">
              <w:rPr>
                <w:rFonts w:ascii="Arial" w:eastAsia="Times New Roman" w:hAnsi="Arial" w:cs="Arial"/>
                <w:color w:val="000000"/>
                <w:spacing w:val="2"/>
                <w:sz w:val="24"/>
                <w:szCs w:val="24"/>
                <w:lang w:eastAsia="en-GB"/>
              </w:rPr>
              <w:t>Report LGBT</w:t>
            </w:r>
            <w:r w:rsidR="004D5065">
              <w:rPr>
                <w:rFonts w:ascii="Arial" w:eastAsia="Times New Roman" w:hAnsi="Arial" w:cs="Arial"/>
                <w:color w:val="000000"/>
                <w:spacing w:val="2"/>
                <w:sz w:val="24"/>
                <w:szCs w:val="24"/>
                <w:lang w:eastAsia="en-GB"/>
              </w:rPr>
              <w:t>Q+</w:t>
            </w:r>
            <w:r w:rsidR="00102397">
              <w:rPr>
                <w:rFonts w:ascii="Arial" w:eastAsia="Times New Roman" w:hAnsi="Arial" w:cs="Arial"/>
                <w:color w:val="000000"/>
                <w:spacing w:val="2"/>
                <w:sz w:val="24"/>
                <w:szCs w:val="24"/>
                <w:lang w:eastAsia="en-GB"/>
              </w:rPr>
              <w:t xml:space="preserve"> in Britain work report – 2018 </w:t>
            </w:r>
            <w:r w:rsidR="003C0821">
              <w:rPr>
                <w:rFonts w:ascii="Arial" w:eastAsia="Times New Roman" w:hAnsi="Arial" w:cs="Arial"/>
                <w:color w:val="000000"/>
                <w:spacing w:val="2"/>
                <w:sz w:val="24"/>
                <w:szCs w:val="24"/>
                <w:lang w:eastAsia="en-GB"/>
              </w:rPr>
              <w:t xml:space="preserve">found </w:t>
            </w:r>
            <w:r w:rsidR="00BC2BC8">
              <w:rPr>
                <w:rFonts w:ascii="Arial" w:eastAsia="Times New Roman" w:hAnsi="Arial" w:cs="Arial"/>
                <w:color w:val="000000"/>
                <w:spacing w:val="2"/>
                <w:sz w:val="24"/>
                <w:szCs w:val="24"/>
                <w:lang w:eastAsia="en-GB"/>
              </w:rPr>
              <w:t>that</w:t>
            </w:r>
            <w:r w:rsidR="004D5065">
              <w:rPr>
                <w:rFonts w:ascii="Arial" w:eastAsia="Times New Roman" w:hAnsi="Arial" w:cs="Arial"/>
                <w:color w:val="000000"/>
                <w:spacing w:val="2"/>
                <w:sz w:val="24"/>
                <w:szCs w:val="24"/>
                <w:lang w:eastAsia="en-GB"/>
              </w:rPr>
              <w:t>:</w:t>
            </w:r>
            <w:r w:rsidR="00703CE5">
              <w:rPr>
                <w:rFonts w:ascii="Arial" w:eastAsia="Times New Roman" w:hAnsi="Arial" w:cs="Arial"/>
                <w:color w:val="000000"/>
                <w:spacing w:val="2"/>
                <w:sz w:val="24"/>
                <w:szCs w:val="24"/>
                <w:lang w:eastAsia="en-GB"/>
              </w:rPr>
              <w:t xml:space="preserve"> </w:t>
            </w:r>
          </w:p>
          <w:p w14:paraId="450062B8" w14:textId="327D08B9" w:rsidR="00703CE5" w:rsidRPr="00C16A34" w:rsidRDefault="004D5065" w:rsidP="00C16A34">
            <w:pPr>
              <w:pStyle w:val="ListParagraph"/>
              <w:numPr>
                <w:ilvl w:val="0"/>
                <w:numId w:val="12"/>
              </w:numPr>
              <w:spacing w:after="225" w:line="240" w:lineRule="auto"/>
              <w:rPr>
                <w:rFonts w:ascii="Arial" w:eastAsia="Times New Roman" w:hAnsi="Arial" w:cs="Arial"/>
                <w:color w:val="000000"/>
                <w:spacing w:val="2"/>
                <w:sz w:val="24"/>
                <w:szCs w:val="24"/>
                <w:lang w:eastAsia="en-GB"/>
              </w:rPr>
            </w:pPr>
            <w:r>
              <w:rPr>
                <w:rFonts w:ascii="Arial" w:eastAsia="Times New Roman" w:hAnsi="Arial" w:cs="Arial"/>
                <w:color w:val="000000"/>
                <w:spacing w:val="2"/>
                <w:sz w:val="24"/>
                <w:szCs w:val="24"/>
                <w:lang w:eastAsia="en-GB"/>
              </w:rPr>
              <w:t>a</w:t>
            </w:r>
            <w:r w:rsidRPr="00703CE5">
              <w:rPr>
                <w:rFonts w:ascii="Arial" w:eastAsia="Times New Roman" w:hAnsi="Arial" w:cs="Arial"/>
                <w:color w:val="000000"/>
                <w:spacing w:val="2"/>
                <w:sz w:val="24"/>
                <w:szCs w:val="24"/>
                <w:lang w:eastAsia="en-GB"/>
              </w:rPr>
              <w:t xml:space="preserve">lmost </w:t>
            </w:r>
            <w:r w:rsidR="00CF1E44" w:rsidRPr="00703CE5">
              <w:rPr>
                <w:rFonts w:ascii="Arial" w:eastAsia="Times New Roman" w:hAnsi="Arial" w:cs="Arial"/>
                <w:color w:val="000000"/>
                <w:spacing w:val="2"/>
                <w:sz w:val="24"/>
                <w:szCs w:val="24"/>
                <w:lang w:eastAsia="en-GB"/>
              </w:rPr>
              <w:t>one in five LGBT</w:t>
            </w:r>
            <w:r>
              <w:rPr>
                <w:rFonts w:ascii="Arial" w:eastAsia="Times New Roman" w:hAnsi="Arial" w:cs="Arial"/>
                <w:color w:val="000000"/>
                <w:spacing w:val="2"/>
                <w:sz w:val="24"/>
                <w:szCs w:val="24"/>
                <w:lang w:eastAsia="en-GB"/>
              </w:rPr>
              <w:t>Q+</w:t>
            </w:r>
            <w:r w:rsidR="003C48E2">
              <w:rPr>
                <w:rFonts w:ascii="Arial" w:eastAsia="Times New Roman" w:hAnsi="Arial" w:cs="Arial"/>
                <w:color w:val="000000"/>
                <w:spacing w:val="2"/>
                <w:sz w:val="24"/>
                <w:szCs w:val="24"/>
                <w:lang w:eastAsia="en-GB"/>
              </w:rPr>
              <w:t xml:space="preserve"> </w:t>
            </w:r>
            <w:r w:rsidR="00CF1E44" w:rsidRPr="00703CE5">
              <w:rPr>
                <w:rFonts w:ascii="Arial" w:eastAsia="Times New Roman" w:hAnsi="Arial" w:cs="Arial"/>
                <w:color w:val="000000"/>
                <w:spacing w:val="2"/>
                <w:sz w:val="24"/>
                <w:szCs w:val="24"/>
                <w:lang w:eastAsia="en-GB"/>
              </w:rPr>
              <w:t>staff (18 per cent) have been the target of negative comments or conduct from work colleagues in the last year because they're LGBT</w:t>
            </w:r>
            <w:r>
              <w:rPr>
                <w:rFonts w:ascii="Arial" w:eastAsia="Times New Roman" w:hAnsi="Arial" w:cs="Arial"/>
                <w:color w:val="000000"/>
                <w:spacing w:val="2"/>
                <w:sz w:val="24"/>
                <w:szCs w:val="24"/>
                <w:lang w:eastAsia="en-GB"/>
              </w:rPr>
              <w:t>Q+</w:t>
            </w:r>
            <w:r w:rsidR="00CF1E44" w:rsidRPr="00703CE5">
              <w:rPr>
                <w:rFonts w:ascii="Arial" w:eastAsia="Times New Roman" w:hAnsi="Arial" w:cs="Arial"/>
                <w:color w:val="000000"/>
                <w:spacing w:val="2"/>
                <w:sz w:val="24"/>
                <w:szCs w:val="24"/>
                <w:lang w:eastAsia="en-GB"/>
              </w:rPr>
              <w:t>.</w:t>
            </w:r>
          </w:p>
          <w:p w14:paraId="6F084F4A" w14:textId="01C476A1" w:rsidR="00C16A34" w:rsidRPr="00C16A34" w:rsidRDefault="004D5065" w:rsidP="00C16A34">
            <w:pPr>
              <w:pStyle w:val="ListParagraph"/>
              <w:numPr>
                <w:ilvl w:val="0"/>
                <w:numId w:val="12"/>
              </w:numPr>
              <w:spacing w:after="225" w:line="240" w:lineRule="auto"/>
              <w:rPr>
                <w:rFonts w:ascii="Arial" w:eastAsia="Times New Roman" w:hAnsi="Arial" w:cs="Arial"/>
                <w:color w:val="000000"/>
                <w:spacing w:val="2"/>
                <w:sz w:val="24"/>
                <w:szCs w:val="24"/>
                <w:lang w:eastAsia="en-GB"/>
              </w:rPr>
            </w:pPr>
            <w:r>
              <w:rPr>
                <w:rFonts w:ascii="Arial" w:eastAsia="Times New Roman" w:hAnsi="Arial" w:cs="Arial"/>
                <w:color w:val="000000"/>
                <w:spacing w:val="2"/>
                <w:sz w:val="24"/>
                <w:szCs w:val="24"/>
                <w:lang w:eastAsia="en-GB"/>
              </w:rPr>
              <w:t>o</w:t>
            </w:r>
            <w:r w:rsidRPr="00703CE5">
              <w:rPr>
                <w:rFonts w:ascii="Arial" w:eastAsia="Times New Roman" w:hAnsi="Arial" w:cs="Arial"/>
                <w:color w:val="000000"/>
                <w:spacing w:val="2"/>
                <w:sz w:val="24"/>
                <w:szCs w:val="24"/>
                <w:lang w:eastAsia="en-GB"/>
              </w:rPr>
              <w:t xml:space="preserve">ne </w:t>
            </w:r>
            <w:r w:rsidR="00CF1E44" w:rsidRPr="00703CE5">
              <w:rPr>
                <w:rFonts w:ascii="Arial" w:eastAsia="Times New Roman" w:hAnsi="Arial" w:cs="Arial"/>
                <w:color w:val="000000"/>
                <w:spacing w:val="2"/>
                <w:sz w:val="24"/>
                <w:szCs w:val="24"/>
                <w:lang w:eastAsia="en-GB"/>
              </w:rPr>
              <w:t>in eight trans people (12 per cent) have been physically attacked by customers or colleagues in</w:t>
            </w:r>
            <w:r w:rsidR="00C16A34">
              <w:rPr>
                <w:rFonts w:ascii="Arial" w:eastAsia="Times New Roman" w:hAnsi="Arial" w:cs="Arial"/>
                <w:color w:val="000000"/>
                <w:spacing w:val="2"/>
                <w:sz w:val="24"/>
                <w:szCs w:val="24"/>
                <w:lang w:eastAsia="en-GB"/>
              </w:rPr>
              <w:t xml:space="preserve"> </w:t>
            </w:r>
            <w:r w:rsidR="00CF1E44" w:rsidRPr="00703CE5">
              <w:rPr>
                <w:rFonts w:ascii="Arial" w:eastAsia="Times New Roman" w:hAnsi="Arial" w:cs="Arial"/>
                <w:color w:val="000000"/>
                <w:spacing w:val="2"/>
                <w:sz w:val="24"/>
                <w:szCs w:val="24"/>
                <w:lang w:eastAsia="en-GB"/>
              </w:rPr>
              <w:t>the last year because of being trans.</w:t>
            </w:r>
          </w:p>
          <w:p w14:paraId="396E37F9" w14:textId="231F6D06" w:rsidR="00CF1E44" w:rsidRPr="00C16A34" w:rsidRDefault="004D5065" w:rsidP="00C16A34">
            <w:pPr>
              <w:pStyle w:val="ListParagraph"/>
              <w:numPr>
                <w:ilvl w:val="0"/>
                <w:numId w:val="12"/>
              </w:numPr>
              <w:spacing w:after="225" w:line="240" w:lineRule="auto"/>
              <w:rPr>
                <w:rFonts w:ascii="Arial" w:eastAsia="Times New Roman" w:hAnsi="Arial" w:cs="Arial"/>
                <w:color w:val="000000"/>
                <w:spacing w:val="2"/>
                <w:sz w:val="24"/>
                <w:szCs w:val="24"/>
                <w:lang w:eastAsia="en-GB"/>
              </w:rPr>
            </w:pPr>
            <w:r>
              <w:rPr>
                <w:rFonts w:ascii="Arial" w:eastAsia="Times New Roman" w:hAnsi="Arial" w:cs="Arial"/>
                <w:color w:val="000000"/>
                <w:spacing w:val="2"/>
                <w:sz w:val="24"/>
                <w:szCs w:val="24"/>
                <w:lang w:eastAsia="en-GB"/>
              </w:rPr>
              <w:t>o</w:t>
            </w:r>
            <w:r w:rsidRPr="00C16A34">
              <w:rPr>
                <w:rFonts w:ascii="Arial" w:eastAsia="Times New Roman" w:hAnsi="Arial" w:cs="Arial"/>
                <w:color w:val="000000"/>
                <w:spacing w:val="2"/>
                <w:sz w:val="24"/>
                <w:szCs w:val="24"/>
                <w:lang w:eastAsia="en-GB"/>
              </w:rPr>
              <w:t xml:space="preserve">ne </w:t>
            </w:r>
            <w:r w:rsidR="00CF1E44" w:rsidRPr="00C16A34">
              <w:rPr>
                <w:rFonts w:ascii="Arial" w:eastAsia="Times New Roman" w:hAnsi="Arial" w:cs="Arial"/>
                <w:color w:val="000000"/>
                <w:spacing w:val="2"/>
                <w:sz w:val="24"/>
                <w:szCs w:val="24"/>
                <w:lang w:eastAsia="en-GB"/>
              </w:rPr>
              <w:t xml:space="preserve">in ten </w:t>
            </w:r>
            <w:r>
              <w:rPr>
                <w:rFonts w:ascii="Arial" w:eastAsia="Times New Roman" w:hAnsi="Arial" w:cs="Arial"/>
                <w:color w:val="000000"/>
                <w:spacing w:val="2"/>
                <w:sz w:val="24"/>
                <w:szCs w:val="24"/>
                <w:lang w:eastAsia="en-GB"/>
              </w:rPr>
              <w:t>B</w:t>
            </w:r>
            <w:r w:rsidRPr="00C16A34">
              <w:rPr>
                <w:rFonts w:ascii="Arial" w:eastAsia="Times New Roman" w:hAnsi="Arial" w:cs="Arial"/>
                <w:color w:val="000000"/>
                <w:spacing w:val="2"/>
                <w:sz w:val="24"/>
                <w:szCs w:val="24"/>
                <w:lang w:eastAsia="en-GB"/>
              </w:rPr>
              <w:t>lack</w:t>
            </w:r>
            <w:r w:rsidR="00CF1E44" w:rsidRPr="00C16A34">
              <w:rPr>
                <w:rFonts w:ascii="Arial" w:eastAsia="Times New Roman" w:hAnsi="Arial" w:cs="Arial"/>
                <w:color w:val="000000"/>
                <w:spacing w:val="2"/>
                <w:sz w:val="24"/>
                <w:szCs w:val="24"/>
                <w:lang w:eastAsia="en-GB"/>
              </w:rPr>
              <w:t xml:space="preserve">, Asian and </w:t>
            </w:r>
            <w:r>
              <w:rPr>
                <w:rFonts w:ascii="Arial" w:eastAsia="Times New Roman" w:hAnsi="Arial" w:cs="Arial"/>
                <w:color w:val="000000"/>
                <w:spacing w:val="2"/>
                <w:sz w:val="24"/>
                <w:szCs w:val="24"/>
                <w:lang w:eastAsia="en-GB"/>
              </w:rPr>
              <w:t>M</w:t>
            </w:r>
            <w:r w:rsidRPr="00C16A34">
              <w:rPr>
                <w:rFonts w:ascii="Arial" w:eastAsia="Times New Roman" w:hAnsi="Arial" w:cs="Arial"/>
                <w:color w:val="000000"/>
                <w:spacing w:val="2"/>
                <w:sz w:val="24"/>
                <w:szCs w:val="24"/>
                <w:lang w:eastAsia="en-GB"/>
              </w:rPr>
              <w:t xml:space="preserve">inority </w:t>
            </w:r>
            <w:r>
              <w:rPr>
                <w:rFonts w:ascii="Arial" w:eastAsia="Times New Roman" w:hAnsi="Arial" w:cs="Arial"/>
                <w:color w:val="000000"/>
                <w:spacing w:val="2"/>
                <w:sz w:val="24"/>
                <w:szCs w:val="24"/>
                <w:lang w:eastAsia="en-GB"/>
              </w:rPr>
              <w:t>E</w:t>
            </w:r>
            <w:r w:rsidRPr="00C16A34">
              <w:rPr>
                <w:rFonts w:ascii="Arial" w:eastAsia="Times New Roman" w:hAnsi="Arial" w:cs="Arial"/>
                <w:color w:val="000000"/>
                <w:spacing w:val="2"/>
                <w:sz w:val="24"/>
                <w:szCs w:val="24"/>
                <w:lang w:eastAsia="en-GB"/>
              </w:rPr>
              <w:t xml:space="preserve">thnic </w:t>
            </w:r>
            <w:r w:rsidR="00CF1E44" w:rsidRPr="00C16A34">
              <w:rPr>
                <w:rFonts w:ascii="Arial" w:eastAsia="Times New Roman" w:hAnsi="Arial" w:cs="Arial"/>
                <w:color w:val="000000"/>
                <w:spacing w:val="2"/>
                <w:sz w:val="24"/>
                <w:szCs w:val="24"/>
                <w:lang w:eastAsia="en-GB"/>
              </w:rPr>
              <w:t>LGBT</w:t>
            </w:r>
            <w:r>
              <w:rPr>
                <w:rFonts w:ascii="Arial" w:eastAsia="Times New Roman" w:hAnsi="Arial" w:cs="Arial"/>
                <w:color w:val="000000"/>
                <w:spacing w:val="2"/>
                <w:sz w:val="24"/>
                <w:szCs w:val="24"/>
                <w:lang w:eastAsia="en-GB"/>
              </w:rPr>
              <w:t>Q+</w:t>
            </w:r>
            <w:r w:rsidR="00CF1E44" w:rsidRPr="00C16A34">
              <w:rPr>
                <w:rFonts w:ascii="Arial" w:eastAsia="Times New Roman" w:hAnsi="Arial" w:cs="Arial"/>
                <w:color w:val="000000"/>
                <w:spacing w:val="2"/>
                <w:sz w:val="24"/>
                <w:szCs w:val="24"/>
                <w:lang w:eastAsia="en-GB"/>
              </w:rPr>
              <w:t xml:space="preserve"> staff </w:t>
            </w:r>
            <w:r w:rsidR="00CF1E44" w:rsidRPr="00C16A34">
              <w:rPr>
                <w:rFonts w:ascii="Arial" w:eastAsia="Times New Roman" w:hAnsi="Arial" w:cs="Arial"/>
                <w:color w:val="000000"/>
                <w:spacing w:val="2"/>
                <w:sz w:val="24"/>
                <w:szCs w:val="24"/>
                <w:lang w:eastAsia="en-GB"/>
              </w:rPr>
              <w:lastRenderedPageBreak/>
              <w:t>(10 per cent) have similarly been physically attacked because of their sexual orientation and/or gender identity, compared to three per cent of white LGBT</w:t>
            </w:r>
            <w:r>
              <w:rPr>
                <w:rFonts w:ascii="Arial" w:eastAsia="Times New Roman" w:hAnsi="Arial" w:cs="Arial"/>
                <w:color w:val="000000"/>
                <w:spacing w:val="2"/>
                <w:sz w:val="24"/>
                <w:szCs w:val="24"/>
                <w:lang w:eastAsia="en-GB"/>
              </w:rPr>
              <w:t>Q+</w:t>
            </w:r>
            <w:r w:rsidR="00CF1E44" w:rsidRPr="00C16A34">
              <w:rPr>
                <w:rFonts w:ascii="Arial" w:eastAsia="Times New Roman" w:hAnsi="Arial" w:cs="Arial"/>
                <w:color w:val="000000"/>
                <w:spacing w:val="2"/>
                <w:sz w:val="24"/>
                <w:szCs w:val="24"/>
                <w:lang w:eastAsia="en-GB"/>
              </w:rPr>
              <w:t xml:space="preserve"> staff.</w:t>
            </w:r>
          </w:p>
          <w:p w14:paraId="731B2293" w14:textId="07A64012" w:rsidR="00C20657" w:rsidRDefault="004D5065" w:rsidP="00C20657">
            <w:pPr>
              <w:pStyle w:val="ListParagraph"/>
              <w:numPr>
                <w:ilvl w:val="0"/>
                <w:numId w:val="12"/>
              </w:numPr>
              <w:spacing w:after="225" w:line="240" w:lineRule="auto"/>
              <w:rPr>
                <w:rFonts w:ascii="Arial" w:eastAsia="Times New Roman" w:hAnsi="Arial" w:cs="Arial"/>
                <w:color w:val="000000"/>
                <w:spacing w:val="2"/>
                <w:sz w:val="24"/>
                <w:szCs w:val="24"/>
                <w:lang w:eastAsia="en-GB"/>
              </w:rPr>
            </w:pPr>
            <w:r>
              <w:rPr>
                <w:rFonts w:ascii="Arial" w:eastAsia="Times New Roman" w:hAnsi="Arial" w:cs="Arial"/>
                <w:color w:val="000000"/>
                <w:spacing w:val="2"/>
                <w:sz w:val="24"/>
                <w:szCs w:val="24"/>
                <w:lang w:eastAsia="en-GB"/>
              </w:rPr>
              <w:t>a</w:t>
            </w:r>
            <w:r w:rsidRPr="00C16A34">
              <w:rPr>
                <w:rFonts w:ascii="Arial" w:eastAsia="Times New Roman" w:hAnsi="Arial" w:cs="Arial"/>
                <w:color w:val="000000"/>
                <w:spacing w:val="2"/>
                <w:sz w:val="24"/>
                <w:szCs w:val="24"/>
                <w:lang w:eastAsia="en-GB"/>
              </w:rPr>
              <w:t xml:space="preserve">lmost </w:t>
            </w:r>
            <w:r w:rsidR="00CF1E44" w:rsidRPr="00C16A34">
              <w:rPr>
                <w:rFonts w:ascii="Arial" w:eastAsia="Times New Roman" w:hAnsi="Arial" w:cs="Arial"/>
                <w:color w:val="000000"/>
                <w:spacing w:val="2"/>
                <w:sz w:val="24"/>
                <w:szCs w:val="24"/>
                <w:lang w:eastAsia="en-GB"/>
              </w:rPr>
              <w:t>one in five LGBT</w:t>
            </w:r>
            <w:r>
              <w:rPr>
                <w:rFonts w:ascii="Arial" w:eastAsia="Times New Roman" w:hAnsi="Arial" w:cs="Arial"/>
                <w:color w:val="000000"/>
                <w:spacing w:val="2"/>
                <w:sz w:val="24"/>
                <w:szCs w:val="24"/>
                <w:lang w:eastAsia="en-GB"/>
              </w:rPr>
              <w:t>Q+</w:t>
            </w:r>
            <w:r w:rsidR="00CF1E44" w:rsidRPr="00C16A34">
              <w:rPr>
                <w:rFonts w:ascii="Arial" w:eastAsia="Times New Roman" w:hAnsi="Arial" w:cs="Arial"/>
                <w:color w:val="000000"/>
                <w:spacing w:val="2"/>
                <w:sz w:val="24"/>
                <w:szCs w:val="24"/>
                <w:lang w:eastAsia="en-GB"/>
              </w:rPr>
              <w:t xml:space="preserve"> people (18 per cent) who were looking for work said they were discriminated against because of their sexual orientation and/or gender identity while trying to get a job in the last year.</w:t>
            </w:r>
          </w:p>
          <w:p w14:paraId="01E6815F" w14:textId="0FF4B18F" w:rsidR="008D6C3E" w:rsidRDefault="002B178C" w:rsidP="008D6C3E">
            <w:pPr>
              <w:pStyle w:val="ListParagraph"/>
              <w:numPr>
                <w:ilvl w:val="0"/>
                <w:numId w:val="12"/>
              </w:numPr>
              <w:spacing w:after="225" w:line="240" w:lineRule="auto"/>
              <w:rPr>
                <w:rFonts w:ascii="Arial" w:eastAsia="Times New Roman" w:hAnsi="Arial" w:cs="Arial"/>
                <w:color w:val="000000"/>
                <w:spacing w:val="2"/>
                <w:sz w:val="24"/>
                <w:szCs w:val="24"/>
                <w:lang w:eastAsia="en-GB"/>
              </w:rPr>
            </w:pPr>
            <w:r>
              <w:rPr>
                <w:rFonts w:ascii="Arial" w:eastAsia="Times New Roman" w:hAnsi="Arial" w:cs="Arial"/>
                <w:color w:val="000000"/>
                <w:spacing w:val="2"/>
                <w:sz w:val="24"/>
                <w:szCs w:val="24"/>
                <w:lang w:eastAsia="en-GB"/>
              </w:rPr>
              <w:t>m</w:t>
            </w:r>
            <w:r w:rsidRPr="00C20657">
              <w:rPr>
                <w:rFonts w:ascii="Arial" w:eastAsia="Times New Roman" w:hAnsi="Arial" w:cs="Arial"/>
                <w:color w:val="000000"/>
                <w:spacing w:val="2"/>
                <w:sz w:val="24"/>
                <w:szCs w:val="24"/>
                <w:lang w:eastAsia="en-GB"/>
              </w:rPr>
              <w:t xml:space="preserve">ore </w:t>
            </w:r>
            <w:r w:rsidR="00CF1E44" w:rsidRPr="00C20657">
              <w:rPr>
                <w:rFonts w:ascii="Arial" w:eastAsia="Times New Roman" w:hAnsi="Arial" w:cs="Arial"/>
                <w:color w:val="000000"/>
                <w:spacing w:val="2"/>
                <w:sz w:val="24"/>
                <w:szCs w:val="24"/>
                <w:lang w:eastAsia="en-GB"/>
              </w:rPr>
              <w:t>than a third of LGBT</w:t>
            </w:r>
            <w:r w:rsidR="004D5065">
              <w:rPr>
                <w:rFonts w:ascii="Arial" w:eastAsia="Times New Roman" w:hAnsi="Arial" w:cs="Arial"/>
                <w:color w:val="000000"/>
                <w:spacing w:val="2"/>
                <w:sz w:val="24"/>
                <w:szCs w:val="24"/>
                <w:lang w:eastAsia="en-GB"/>
              </w:rPr>
              <w:t>Q+</w:t>
            </w:r>
            <w:r w:rsidR="00CF1E44" w:rsidRPr="00C20657">
              <w:rPr>
                <w:rFonts w:ascii="Arial" w:eastAsia="Times New Roman" w:hAnsi="Arial" w:cs="Arial"/>
                <w:color w:val="000000"/>
                <w:spacing w:val="2"/>
                <w:sz w:val="24"/>
                <w:szCs w:val="24"/>
                <w:lang w:eastAsia="en-GB"/>
              </w:rPr>
              <w:t xml:space="preserve"> staff (35 per cent) have hidden or disguised that they are LGBT</w:t>
            </w:r>
            <w:r w:rsidR="004D5065">
              <w:rPr>
                <w:rFonts w:ascii="Arial" w:eastAsia="Times New Roman" w:hAnsi="Arial" w:cs="Arial"/>
                <w:color w:val="000000"/>
                <w:spacing w:val="2"/>
                <w:sz w:val="24"/>
                <w:szCs w:val="24"/>
                <w:lang w:eastAsia="en-GB"/>
              </w:rPr>
              <w:t>Q+</w:t>
            </w:r>
            <w:r w:rsidR="00CF1E44" w:rsidRPr="00C20657">
              <w:rPr>
                <w:rFonts w:ascii="Arial" w:eastAsia="Times New Roman" w:hAnsi="Arial" w:cs="Arial"/>
                <w:color w:val="000000"/>
                <w:spacing w:val="2"/>
                <w:sz w:val="24"/>
                <w:szCs w:val="24"/>
                <w:lang w:eastAsia="en-GB"/>
              </w:rPr>
              <w:t xml:space="preserve"> at work in the last year because they were afraid of discrimination.</w:t>
            </w:r>
          </w:p>
          <w:p w14:paraId="44772B1C" w14:textId="77777777" w:rsidR="002B178C" w:rsidRPr="00C054E7" w:rsidRDefault="002B178C" w:rsidP="002B178C">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These statistics show</w:t>
            </w:r>
          </w:p>
          <w:p w14:paraId="2ABDA17F" w14:textId="77777777" w:rsidR="002B178C" w:rsidRPr="00C054E7" w:rsidRDefault="002B178C" w:rsidP="002B178C">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how important it is to</w:t>
            </w:r>
          </w:p>
          <w:p w14:paraId="47E95430" w14:textId="77777777" w:rsidR="002B178C" w:rsidRPr="00613930" w:rsidRDefault="002B178C" w:rsidP="002B178C">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 xml:space="preserve">have a robust </w:t>
            </w:r>
            <w:r>
              <w:rPr>
                <w:rFonts w:ascii="Arial" w:hAnsi="Arial" w:cs="Arial"/>
                <w:sz w:val="24"/>
                <w:szCs w:val="24"/>
              </w:rPr>
              <w:t xml:space="preserve">Grievance Resolution </w:t>
            </w:r>
            <w:r w:rsidRPr="00C054E7">
              <w:rPr>
                <w:rFonts w:ascii="Arial" w:hAnsi="Arial" w:cs="Arial"/>
                <w:sz w:val="24"/>
                <w:szCs w:val="24"/>
              </w:rPr>
              <w:t xml:space="preserve">policy in place </w:t>
            </w:r>
            <w:r w:rsidRPr="00C054E7">
              <w:rPr>
                <w:rFonts w:ascii="Arial" w:hAnsi="Arial" w:cs="Arial"/>
                <w:sz w:val="24"/>
                <w:szCs w:val="24"/>
              </w:rPr>
              <w:lastRenderedPageBreak/>
              <w:t>that is well</w:t>
            </w:r>
            <w:r>
              <w:rPr>
                <w:rFonts w:ascii="Arial" w:hAnsi="Arial" w:cs="Arial"/>
                <w:sz w:val="24"/>
                <w:szCs w:val="24"/>
              </w:rPr>
              <w:t xml:space="preserve"> </w:t>
            </w:r>
            <w:r w:rsidRPr="00C054E7">
              <w:rPr>
                <w:rFonts w:ascii="Arial" w:hAnsi="Arial" w:cs="Arial"/>
                <w:sz w:val="24"/>
                <w:szCs w:val="24"/>
              </w:rPr>
              <w:t xml:space="preserve">known and used </w:t>
            </w:r>
            <w:r>
              <w:rPr>
                <w:rFonts w:ascii="Arial" w:hAnsi="Arial" w:cs="Arial"/>
                <w:sz w:val="24"/>
                <w:szCs w:val="24"/>
              </w:rPr>
              <w:t xml:space="preserve">in resolving any discrimination issues and leading to disciplinary proceedings/ management action and or training where appropriate. </w:t>
            </w:r>
          </w:p>
          <w:p w14:paraId="4A87EEB5" w14:textId="77777777" w:rsidR="002B178C" w:rsidRPr="003C48E2" w:rsidRDefault="002B178C" w:rsidP="003C48E2">
            <w:pPr>
              <w:spacing w:after="225" w:line="240" w:lineRule="auto"/>
              <w:rPr>
                <w:rFonts w:ascii="Arial" w:eastAsia="Times New Roman" w:hAnsi="Arial" w:cs="Arial"/>
                <w:color w:val="000000"/>
                <w:spacing w:val="2"/>
                <w:sz w:val="24"/>
                <w:szCs w:val="24"/>
                <w:lang w:eastAsia="en-GB"/>
              </w:rPr>
            </w:pPr>
          </w:p>
          <w:p w14:paraId="2F8D9A3A" w14:textId="77777777" w:rsidR="008D6C3E" w:rsidRPr="008D6C3E" w:rsidRDefault="008D6C3E" w:rsidP="008D6C3E">
            <w:pPr>
              <w:pStyle w:val="ListParagraph"/>
              <w:spacing w:after="225" w:line="240" w:lineRule="auto"/>
              <w:rPr>
                <w:rFonts w:ascii="Arial" w:eastAsia="Times New Roman" w:hAnsi="Arial" w:cs="Arial"/>
                <w:color w:val="000000"/>
                <w:spacing w:val="2"/>
                <w:sz w:val="24"/>
                <w:szCs w:val="24"/>
                <w:lang w:eastAsia="en-GB"/>
              </w:rPr>
            </w:pPr>
          </w:p>
          <w:p w14:paraId="4E1920E8" w14:textId="394C6536" w:rsidR="002B178C" w:rsidRDefault="008D6C3E" w:rsidP="008D6C3E">
            <w:pPr>
              <w:pStyle w:val="ListParagraph"/>
              <w:spacing w:after="225" w:line="240" w:lineRule="auto"/>
              <w:rPr>
                <w:rFonts w:ascii="Arial" w:eastAsia="Times New Roman" w:hAnsi="Arial" w:cs="Arial"/>
                <w:color w:val="1E252A"/>
                <w:sz w:val="24"/>
                <w:szCs w:val="24"/>
                <w:lang w:eastAsia="en-GB"/>
              </w:rPr>
            </w:pPr>
            <w:r w:rsidRPr="005E576A">
              <w:rPr>
                <w:rFonts w:ascii="Arial" w:eastAsia="Times New Roman" w:hAnsi="Arial" w:cs="Arial"/>
                <w:color w:val="1E252A"/>
                <w:sz w:val="24"/>
                <w:szCs w:val="24"/>
                <w:lang w:eastAsia="en-GB"/>
              </w:rPr>
              <w:t>We have a</w:t>
            </w:r>
            <w:r w:rsidR="00BB21B3">
              <w:rPr>
                <w:rFonts w:ascii="Arial" w:eastAsia="Times New Roman" w:hAnsi="Arial" w:cs="Arial"/>
                <w:color w:val="1E252A"/>
                <w:sz w:val="24"/>
                <w:szCs w:val="24"/>
                <w:lang w:eastAsia="en-GB"/>
              </w:rPr>
              <w:t>n</w:t>
            </w:r>
            <w:r w:rsidRPr="008518BE">
              <w:rPr>
                <w:rFonts w:ascii="Arial" w:eastAsia="Times New Roman" w:hAnsi="Arial" w:cs="Arial"/>
                <w:color w:val="1E252A"/>
                <w:sz w:val="24"/>
                <w:szCs w:val="24"/>
                <w:lang w:eastAsia="en-GB"/>
              </w:rPr>
              <w:t xml:space="preserve"> LGBTQ+ </w:t>
            </w:r>
            <w:r w:rsidR="004D5065">
              <w:rPr>
                <w:rFonts w:ascii="Arial" w:eastAsia="Times New Roman" w:hAnsi="Arial" w:cs="Arial"/>
                <w:color w:val="1E252A"/>
                <w:sz w:val="24"/>
                <w:szCs w:val="24"/>
                <w:lang w:eastAsia="en-GB"/>
              </w:rPr>
              <w:t xml:space="preserve">and </w:t>
            </w:r>
            <w:r w:rsidRPr="008518BE">
              <w:rPr>
                <w:rFonts w:ascii="Arial" w:eastAsia="Times New Roman" w:hAnsi="Arial" w:cs="Arial"/>
                <w:color w:val="1E252A"/>
                <w:sz w:val="24"/>
                <w:szCs w:val="24"/>
                <w:lang w:eastAsia="en-GB"/>
              </w:rPr>
              <w:t>Allies Employee Network</w:t>
            </w:r>
            <w:r>
              <w:rPr>
                <w:rFonts w:ascii="Arial" w:eastAsia="Times New Roman" w:hAnsi="Arial" w:cs="Arial"/>
                <w:color w:val="1E252A"/>
                <w:sz w:val="24"/>
                <w:szCs w:val="24"/>
                <w:lang w:eastAsia="en-GB"/>
              </w:rPr>
              <w:t xml:space="preserve"> within the Council</w:t>
            </w:r>
            <w:r w:rsidR="004D5065">
              <w:rPr>
                <w:rFonts w:ascii="Arial" w:eastAsia="Times New Roman" w:hAnsi="Arial" w:cs="Arial"/>
                <w:color w:val="1E252A"/>
                <w:sz w:val="24"/>
                <w:szCs w:val="24"/>
                <w:lang w:eastAsia="en-GB"/>
              </w:rPr>
              <w:t xml:space="preserve"> who can offer support to any LGBTQ+ going through the grievance procedure</w:t>
            </w:r>
            <w:r>
              <w:rPr>
                <w:rFonts w:ascii="Arial" w:eastAsia="Times New Roman" w:hAnsi="Arial" w:cs="Arial"/>
                <w:color w:val="1E252A"/>
                <w:sz w:val="24"/>
                <w:szCs w:val="24"/>
                <w:lang w:eastAsia="en-GB"/>
              </w:rPr>
              <w:t xml:space="preserve">. </w:t>
            </w:r>
          </w:p>
          <w:p w14:paraId="4CD849AA" w14:textId="77777777" w:rsidR="002B178C" w:rsidRDefault="002B178C" w:rsidP="008D6C3E">
            <w:pPr>
              <w:pStyle w:val="ListParagraph"/>
              <w:spacing w:after="225" w:line="240" w:lineRule="auto"/>
              <w:rPr>
                <w:rFonts w:ascii="Arial" w:eastAsia="Times New Roman" w:hAnsi="Arial" w:cs="Arial"/>
                <w:color w:val="1E252A"/>
                <w:sz w:val="24"/>
                <w:szCs w:val="24"/>
                <w:lang w:eastAsia="en-GB"/>
              </w:rPr>
            </w:pPr>
          </w:p>
          <w:p w14:paraId="057CF4F6" w14:textId="48DBD8E7" w:rsidR="008D6C3E" w:rsidRPr="008518BE" w:rsidRDefault="00974949" w:rsidP="008D6C3E">
            <w:pPr>
              <w:pStyle w:val="ListParagraph"/>
              <w:spacing w:after="225" w:line="240" w:lineRule="auto"/>
              <w:rPr>
                <w:rFonts w:ascii="Arial" w:eastAsia="Times New Roman" w:hAnsi="Arial" w:cs="Arial"/>
                <w:color w:val="000000"/>
                <w:spacing w:val="2"/>
                <w:sz w:val="24"/>
                <w:szCs w:val="24"/>
                <w:lang w:eastAsia="en-GB"/>
              </w:rPr>
            </w:pPr>
            <w:r>
              <w:rPr>
                <w:rFonts w:ascii="Arial" w:eastAsia="Times New Roman" w:hAnsi="Arial" w:cs="Arial"/>
                <w:color w:val="1E252A"/>
                <w:sz w:val="24"/>
                <w:szCs w:val="24"/>
                <w:lang w:eastAsia="en-GB"/>
              </w:rPr>
              <w:t>In 2018</w:t>
            </w:r>
            <w:r w:rsidR="002B178C">
              <w:rPr>
                <w:rFonts w:ascii="Arial" w:eastAsia="Times New Roman" w:hAnsi="Arial" w:cs="Arial"/>
                <w:color w:val="1E252A"/>
                <w:sz w:val="24"/>
                <w:szCs w:val="24"/>
                <w:lang w:eastAsia="en-GB"/>
              </w:rPr>
              <w:t xml:space="preserve"> our LGBTQ+ and Allies Employee Network produced a comprehensive report on the culture of Derby City Council and LGBTQ+ equality and inclusion at work. The findings have been incorporated </w:t>
            </w:r>
            <w:proofErr w:type="gramStart"/>
            <w:r w:rsidR="002B178C">
              <w:rPr>
                <w:rFonts w:ascii="Arial" w:eastAsia="Times New Roman" w:hAnsi="Arial" w:cs="Arial"/>
                <w:color w:val="1E252A"/>
                <w:sz w:val="24"/>
                <w:szCs w:val="24"/>
                <w:lang w:eastAsia="en-GB"/>
              </w:rPr>
              <w:t>as  actions</w:t>
            </w:r>
            <w:proofErr w:type="gramEnd"/>
            <w:r w:rsidR="002B178C">
              <w:rPr>
                <w:rFonts w:ascii="Arial" w:eastAsia="Times New Roman" w:hAnsi="Arial" w:cs="Arial"/>
                <w:color w:val="1E252A"/>
                <w:sz w:val="24"/>
                <w:szCs w:val="24"/>
                <w:lang w:eastAsia="en-GB"/>
              </w:rPr>
              <w:t xml:space="preserve"> in our Equality, Diversity and Inclusion Plan 2021/2024 </w:t>
            </w:r>
          </w:p>
          <w:p w14:paraId="3AD94DDB" w14:textId="219D02BC" w:rsidR="00C7710D" w:rsidRPr="00613930" w:rsidRDefault="00C7710D" w:rsidP="002B40B1">
            <w:pPr>
              <w:autoSpaceDE w:val="0"/>
              <w:autoSpaceDN w:val="0"/>
              <w:adjustRightInd w:val="0"/>
              <w:spacing w:after="0" w:line="240" w:lineRule="auto"/>
              <w:rPr>
                <w:rFonts w:ascii="Arial" w:hAnsi="Arial" w:cs="Arial"/>
                <w:sz w:val="24"/>
                <w:szCs w:val="24"/>
              </w:rPr>
            </w:pPr>
          </w:p>
        </w:tc>
        <w:tc>
          <w:tcPr>
            <w:tcW w:w="412" w:type="pct"/>
            <w:shd w:val="clear" w:color="auto" w:fill="auto"/>
          </w:tcPr>
          <w:p w14:paraId="3D8CA5AC" w14:textId="5C88E54C" w:rsidR="00C7710D" w:rsidRPr="00C5182C" w:rsidRDefault="00A01A0E" w:rsidP="00C7710D">
            <w:pPr>
              <w:spacing w:after="0" w:line="240" w:lineRule="auto"/>
              <w:rPr>
                <w:rFonts w:ascii="Arial" w:eastAsia="Times New Roman" w:hAnsi="Arial" w:cs="Arial"/>
                <w:b/>
              </w:rPr>
            </w:pPr>
            <w:r>
              <w:rPr>
                <w:rFonts w:ascii="Arial" w:eastAsia="Times New Roman" w:hAnsi="Arial" w:cs="Arial"/>
                <w:b/>
              </w:rPr>
              <w:lastRenderedPageBreak/>
              <w:t xml:space="preserve">Yes </w:t>
            </w:r>
          </w:p>
        </w:tc>
        <w:tc>
          <w:tcPr>
            <w:tcW w:w="413" w:type="pct"/>
            <w:shd w:val="clear" w:color="auto" w:fill="auto"/>
          </w:tcPr>
          <w:p w14:paraId="57BC97FE" w14:textId="7E658115" w:rsidR="00C7710D" w:rsidRPr="00C5182C" w:rsidRDefault="00C7710D" w:rsidP="00C7710D">
            <w:pPr>
              <w:spacing w:after="0" w:line="240" w:lineRule="auto"/>
              <w:rPr>
                <w:rFonts w:ascii="Arial" w:eastAsia="Times New Roman" w:hAnsi="Arial" w:cs="Arial"/>
                <w:b/>
              </w:rPr>
            </w:pPr>
          </w:p>
        </w:tc>
        <w:tc>
          <w:tcPr>
            <w:tcW w:w="1835" w:type="pct"/>
            <w:shd w:val="clear" w:color="auto" w:fill="auto"/>
          </w:tcPr>
          <w:p w14:paraId="791FC350" w14:textId="004E71F6" w:rsidR="00C7710D" w:rsidRPr="00C5182C" w:rsidRDefault="00C7710D" w:rsidP="00C7710D">
            <w:pPr>
              <w:spacing w:after="0" w:line="240" w:lineRule="auto"/>
              <w:rPr>
                <w:rFonts w:ascii="Arial" w:eastAsia="Times New Roman" w:hAnsi="Arial" w:cs="Arial"/>
                <w:b/>
              </w:rPr>
            </w:pPr>
          </w:p>
        </w:tc>
      </w:tr>
      <w:tr w:rsidR="00C7710D" w:rsidRPr="00C5182C" w14:paraId="5B19D519" w14:textId="77777777" w:rsidTr="00685B76">
        <w:tc>
          <w:tcPr>
            <w:tcW w:w="1281" w:type="pct"/>
          </w:tcPr>
          <w:p w14:paraId="633A5BC9" w14:textId="6C5034B4" w:rsidR="00C7710D" w:rsidRPr="00C5182C" w:rsidRDefault="00C7710D" w:rsidP="00C7710D">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059" w:type="pct"/>
            <w:shd w:val="clear" w:color="auto" w:fill="auto"/>
          </w:tcPr>
          <w:p w14:paraId="36867BC2" w14:textId="77777777" w:rsidR="000D5DB8" w:rsidRPr="000D5DB8" w:rsidRDefault="000D5DB8" w:rsidP="000D5DB8">
            <w:pPr>
              <w:autoSpaceDE w:val="0"/>
              <w:autoSpaceDN w:val="0"/>
              <w:adjustRightInd w:val="0"/>
              <w:spacing w:after="0" w:line="240" w:lineRule="auto"/>
              <w:rPr>
                <w:rFonts w:ascii="Arial" w:hAnsi="Arial" w:cs="Arial"/>
                <w:sz w:val="24"/>
                <w:szCs w:val="24"/>
              </w:rPr>
            </w:pPr>
            <w:r w:rsidRPr="000D5DB8">
              <w:rPr>
                <w:rFonts w:ascii="Arial" w:hAnsi="Arial" w:cs="Arial"/>
                <w:sz w:val="24"/>
                <w:szCs w:val="24"/>
              </w:rPr>
              <w:t>We know that people in</w:t>
            </w:r>
          </w:p>
          <w:p w14:paraId="6046A175" w14:textId="77777777" w:rsidR="000D5DB8" w:rsidRPr="000D5DB8" w:rsidRDefault="000D5DB8" w:rsidP="000D5DB8">
            <w:pPr>
              <w:autoSpaceDE w:val="0"/>
              <w:autoSpaceDN w:val="0"/>
              <w:adjustRightInd w:val="0"/>
              <w:spacing w:after="0" w:line="240" w:lineRule="auto"/>
              <w:rPr>
                <w:rFonts w:ascii="Arial" w:hAnsi="Arial" w:cs="Arial"/>
                <w:sz w:val="24"/>
                <w:szCs w:val="24"/>
              </w:rPr>
            </w:pPr>
            <w:r w:rsidRPr="000D5DB8">
              <w:rPr>
                <w:rFonts w:ascii="Arial" w:hAnsi="Arial" w:cs="Arial"/>
                <w:sz w:val="24"/>
                <w:szCs w:val="24"/>
              </w:rPr>
              <w:t>civil partnerships often</w:t>
            </w:r>
          </w:p>
          <w:p w14:paraId="10ACF97F" w14:textId="77777777" w:rsidR="000D5DB8" w:rsidRPr="000D5DB8" w:rsidRDefault="000D5DB8" w:rsidP="000D5DB8">
            <w:pPr>
              <w:autoSpaceDE w:val="0"/>
              <w:autoSpaceDN w:val="0"/>
              <w:adjustRightInd w:val="0"/>
              <w:spacing w:after="0" w:line="240" w:lineRule="auto"/>
              <w:rPr>
                <w:rFonts w:ascii="Arial" w:hAnsi="Arial" w:cs="Arial"/>
                <w:sz w:val="24"/>
                <w:szCs w:val="24"/>
              </w:rPr>
            </w:pPr>
            <w:r w:rsidRPr="000D5DB8">
              <w:rPr>
                <w:rFonts w:ascii="Arial" w:hAnsi="Arial" w:cs="Arial"/>
                <w:sz w:val="24"/>
                <w:szCs w:val="24"/>
              </w:rPr>
              <w:t>face harassment by</w:t>
            </w:r>
          </w:p>
          <w:p w14:paraId="56EC3781" w14:textId="77777777" w:rsidR="000D5DB8" w:rsidRPr="000D5DB8" w:rsidRDefault="000D5DB8" w:rsidP="000D5DB8">
            <w:pPr>
              <w:autoSpaceDE w:val="0"/>
              <w:autoSpaceDN w:val="0"/>
              <w:adjustRightInd w:val="0"/>
              <w:spacing w:after="0" w:line="240" w:lineRule="auto"/>
              <w:rPr>
                <w:rFonts w:ascii="Arial" w:hAnsi="Arial" w:cs="Arial"/>
                <w:sz w:val="24"/>
                <w:szCs w:val="24"/>
              </w:rPr>
            </w:pPr>
            <w:r w:rsidRPr="000D5DB8">
              <w:rPr>
                <w:rFonts w:ascii="Arial" w:hAnsi="Arial" w:cs="Arial"/>
                <w:sz w:val="24"/>
                <w:szCs w:val="24"/>
              </w:rPr>
              <w:t>being excluded from</w:t>
            </w:r>
          </w:p>
          <w:p w14:paraId="3F1A3CCF" w14:textId="54B53D06" w:rsidR="000D5DB8" w:rsidRPr="000D5DB8" w:rsidRDefault="000D5DB8" w:rsidP="000D5DB8">
            <w:pPr>
              <w:autoSpaceDE w:val="0"/>
              <w:autoSpaceDN w:val="0"/>
              <w:adjustRightInd w:val="0"/>
              <w:spacing w:after="0" w:line="240" w:lineRule="auto"/>
              <w:rPr>
                <w:rFonts w:ascii="Arial" w:hAnsi="Arial" w:cs="Arial"/>
                <w:sz w:val="24"/>
                <w:szCs w:val="24"/>
              </w:rPr>
            </w:pPr>
            <w:r w:rsidRPr="000D5DB8">
              <w:rPr>
                <w:rFonts w:ascii="Arial" w:hAnsi="Arial" w:cs="Arial"/>
                <w:sz w:val="24"/>
                <w:szCs w:val="24"/>
              </w:rPr>
              <w:t>workplace conversations</w:t>
            </w:r>
          </w:p>
          <w:p w14:paraId="6C9BAF15" w14:textId="77777777" w:rsidR="000D5DB8" w:rsidRPr="000D5DB8" w:rsidRDefault="000D5DB8" w:rsidP="000D5DB8">
            <w:pPr>
              <w:autoSpaceDE w:val="0"/>
              <w:autoSpaceDN w:val="0"/>
              <w:adjustRightInd w:val="0"/>
              <w:spacing w:after="0" w:line="240" w:lineRule="auto"/>
              <w:rPr>
                <w:rFonts w:ascii="Arial" w:hAnsi="Arial" w:cs="Arial"/>
                <w:sz w:val="24"/>
                <w:szCs w:val="24"/>
              </w:rPr>
            </w:pPr>
            <w:r w:rsidRPr="000D5DB8">
              <w:rPr>
                <w:rFonts w:ascii="Arial" w:hAnsi="Arial" w:cs="Arial"/>
                <w:sz w:val="24"/>
                <w:szCs w:val="24"/>
              </w:rPr>
              <w:t>about family and</w:t>
            </w:r>
          </w:p>
          <w:p w14:paraId="362E4DBF" w14:textId="4A81FF69" w:rsidR="00C7710D" w:rsidRDefault="000D5DB8" w:rsidP="000D5DB8">
            <w:pPr>
              <w:spacing w:after="0" w:line="240" w:lineRule="auto"/>
              <w:rPr>
                <w:rFonts w:ascii="Arial" w:hAnsi="Arial" w:cs="Arial"/>
                <w:sz w:val="24"/>
                <w:szCs w:val="24"/>
              </w:rPr>
            </w:pPr>
            <w:r w:rsidRPr="000D5DB8">
              <w:rPr>
                <w:rFonts w:ascii="Arial" w:hAnsi="Arial" w:cs="Arial"/>
                <w:sz w:val="24"/>
                <w:szCs w:val="24"/>
              </w:rPr>
              <w:t>weekends</w:t>
            </w:r>
            <w:r w:rsidR="004D5065">
              <w:rPr>
                <w:rFonts w:ascii="Arial" w:hAnsi="Arial" w:cs="Arial"/>
                <w:sz w:val="24"/>
                <w:szCs w:val="24"/>
              </w:rPr>
              <w:t xml:space="preserve"> or sharing family photographs</w:t>
            </w:r>
            <w:r w:rsidRPr="000D5DB8">
              <w:rPr>
                <w:rFonts w:ascii="Arial" w:hAnsi="Arial" w:cs="Arial"/>
                <w:sz w:val="24"/>
                <w:szCs w:val="24"/>
              </w:rPr>
              <w:t>.</w:t>
            </w:r>
            <w:r w:rsidR="004D5065">
              <w:rPr>
                <w:rFonts w:ascii="Arial" w:hAnsi="Arial" w:cs="Arial"/>
                <w:sz w:val="24"/>
                <w:szCs w:val="24"/>
              </w:rPr>
              <w:t xml:space="preserve">  </w:t>
            </w:r>
            <w:r w:rsidR="002B178C">
              <w:rPr>
                <w:rFonts w:ascii="Arial" w:hAnsi="Arial" w:cs="Arial"/>
                <w:sz w:val="24"/>
                <w:szCs w:val="24"/>
              </w:rPr>
              <w:t>This was flagged up in the LGBTQ+ equality report mentioned above</w:t>
            </w:r>
          </w:p>
          <w:p w14:paraId="4B72C236" w14:textId="77777777" w:rsidR="000D5DB8" w:rsidRDefault="000D5DB8" w:rsidP="000D5DB8">
            <w:pPr>
              <w:spacing w:after="0" w:line="240" w:lineRule="auto"/>
              <w:rPr>
                <w:rFonts w:ascii="Arial" w:eastAsia="Times New Roman" w:hAnsi="Arial" w:cs="Arial"/>
                <w:b/>
              </w:rPr>
            </w:pPr>
          </w:p>
          <w:p w14:paraId="50E0236E" w14:textId="34B8019C" w:rsidR="00374FB9" w:rsidRPr="00F24B6F" w:rsidRDefault="00374FB9" w:rsidP="003C48E2">
            <w:pPr>
              <w:autoSpaceDE w:val="0"/>
              <w:autoSpaceDN w:val="0"/>
              <w:adjustRightInd w:val="0"/>
              <w:spacing w:after="0" w:line="240" w:lineRule="auto"/>
              <w:rPr>
                <w:rFonts w:ascii="Arial" w:eastAsia="Times New Roman" w:hAnsi="Arial" w:cs="Arial"/>
                <w:b/>
              </w:rPr>
            </w:pPr>
          </w:p>
        </w:tc>
        <w:tc>
          <w:tcPr>
            <w:tcW w:w="412" w:type="pct"/>
            <w:shd w:val="clear" w:color="auto" w:fill="auto"/>
          </w:tcPr>
          <w:p w14:paraId="41BC2501" w14:textId="000DBBE1" w:rsidR="00C7710D" w:rsidRPr="00C5182C" w:rsidRDefault="004E325F" w:rsidP="00C7710D">
            <w:pPr>
              <w:spacing w:after="0" w:line="240" w:lineRule="auto"/>
              <w:rPr>
                <w:rFonts w:ascii="Arial" w:eastAsia="Times New Roman" w:hAnsi="Arial" w:cs="Arial"/>
                <w:b/>
              </w:rPr>
            </w:pPr>
            <w:r>
              <w:rPr>
                <w:rFonts w:ascii="Arial" w:eastAsia="Times New Roman" w:hAnsi="Arial" w:cs="Arial"/>
                <w:b/>
              </w:rPr>
              <w:t xml:space="preserve">Yes </w:t>
            </w:r>
          </w:p>
        </w:tc>
        <w:tc>
          <w:tcPr>
            <w:tcW w:w="413" w:type="pct"/>
            <w:shd w:val="clear" w:color="auto" w:fill="auto"/>
          </w:tcPr>
          <w:p w14:paraId="69E45C5F" w14:textId="55B24E01" w:rsidR="00C7710D" w:rsidRPr="00C5182C" w:rsidRDefault="00C7710D" w:rsidP="00C7710D">
            <w:pPr>
              <w:spacing w:after="0" w:line="240" w:lineRule="auto"/>
              <w:rPr>
                <w:rFonts w:ascii="Arial" w:eastAsia="Times New Roman" w:hAnsi="Arial" w:cs="Arial"/>
                <w:b/>
              </w:rPr>
            </w:pPr>
          </w:p>
        </w:tc>
        <w:tc>
          <w:tcPr>
            <w:tcW w:w="1835" w:type="pct"/>
            <w:shd w:val="clear" w:color="auto" w:fill="auto"/>
          </w:tcPr>
          <w:p w14:paraId="1A70311E" w14:textId="77777777" w:rsidR="00C7710D" w:rsidRDefault="00C7710D" w:rsidP="00C7710D">
            <w:pPr>
              <w:spacing w:after="0" w:line="240" w:lineRule="auto"/>
              <w:rPr>
                <w:rFonts w:ascii="Arial" w:eastAsia="Times New Roman" w:hAnsi="Arial" w:cs="Arial"/>
                <w:b/>
              </w:rPr>
            </w:pPr>
          </w:p>
          <w:p w14:paraId="78B88D83" w14:textId="453196BA" w:rsidR="00C7710D" w:rsidRPr="00C5182C" w:rsidRDefault="00C7710D" w:rsidP="00C7710D">
            <w:pPr>
              <w:spacing w:after="0" w:line="240" w:lineRule="auto"/>
              <w:rPr>
                <w:rFonts w:ascii="Arial" w:eastAsia="Times New Roman" w:hAnsi="Arial" w:cs="Arial"/>
                <w:b/>
              </w:rPr>
            </w:pPr>
          </w:p>
        </w:tc>
      </w:tr>
      <w:tr w:rsidR="00E810A6" w:rsidRPr="00C5182C" w14:paraId="447DFE94" w14:textId="77777777" w:rsidTr="00685B76">
        <w:tc>
          <w:tcPr>
            <w:tcW w:w="1281" w:type="pct"/>
          </w:tcPr>
          <w:p w14:paraId="73156D6A" w14:textId="5540B5AA" w:rsidR="00E810A6" w:rsidRPr="00C5182C" w:rsidRDefault="00E810A6" w:rsidP="00E810A6">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002B178C">
              <w:rPr>
                <w:rFonts w:ascii="Arial" w:eastAsia="Times New Roman" w:hAnsi="Arial" w:cs="Arial"/>
                <w:sz w:val="21"/>
                <w:szCs w:val="21"/>
              </w:rPr>
              <w:t xml:space="preserve">covering pregnancy and adoption and those </w:t>
            </w:r>
            <w:proofErr w:type="gramStart"/>
            <w:r w:rsidR="002B178C">
              <w:rPr>
                <w:rFonts w:ascii="Arial" w:eastAsia="Times New Roman" w:hAnsi="Arial" w:cs="Arial"/>
                <w:sz w:val="21"/>
                <w:szCs w:val="21"/>
              </w:rPr>
              <w:t xml:space="preserve">who </w:t>
            </w:r>
            <w:r w:rsidRPr="003D19AA">
              <w:rPr>
                <w:rFonts w:ascii="Arial" w:eastAsia="Times New Roman" w:hAnsi="Arial" w:cs="Arial"/>
                <w:sz w:val="21"/>
                <w:szCs w:val="21"/>
              </w:rPr>
              <w:t xml:space="preserve"> have</w:t>
            </w:r>
            <w:proofErr w:type="gramEnd"/>
            <w:r w:rsidRPr="003D19AA">
              <w:rPr>
                <w:rFonts w:ascii="Arial" w:eastAsia="Times New Roman" w:hAnsi="Arial" w:cs="Arial"/>
                <w:sz w:val="21"/>
                <w:szCs w:val="21"/>
              </w:rPr>
              <w:t xml:space="preserve"> recently had a baby</w:t>
            </w:r>
            <w:r w:rsidR="002B178C">
              <w:rPr>
                <w:rFonts w:ascii="Arial" w:eastAsia="Times New Roman" w:hAnsi="Arial" w:cs="Arial"/>
                <w:sz w:val="21"/>
                <w:szCs w:val="21"/>
              </w:rPr>
              <w:t xml:space="preserve"> and</w:t>
            </w:r>
            <w:r w:rsidRPr="003D19AA">
              <w:rPr>
                <w:rFonts w:ascii="Arial" w:eastAsia="Times New Roman" w:hAnsi="Arial" w:cs="Arial"/>
                <w:sz w:val="21"/>
                <w:szCs w:val="21"/>
              </w:rPr>
              <w:t xml:space="preserve">, breast feeding </w:t>
            </w:r>
          </w:p>
        </w:tc>
        <w:tc>
          <w:tcPr>
            <w:tcW w:w="1059" w:type="pct"/>
            <w:shd w:val="clear" w:color="auto" w:fill="auto"/>
          </w:tcPr>
          <w:p w14:paraId="51F74817" w14:textId="2E861ECA" w:rsidR="00E810A6" w:rsidRPr="003153CF" w:rsidRDefault="00D76CA8" w:rsidP="00E810A6">
            <w:pPr>
              <w:spacing w:after="0" w:line="240" w:lineRule="auto"/>
              <w:rPr>
                <w:rFonts w:ascii="Arial" w:eastAsia="Times New Roman" w:hAnsi="Arial" w:cs="Arial"/>
                <w:sz w:val="24"/>
                <w:szCs w:val="24"/>
              </w:rPr>
            </w:pPr>
            <w:r w:rsidRPr="003153CF">
              <w:rPr>
                <w:rFonts w:ascii="Arial" w:eastAsia="Times New Roman" w:hAnsi="Arial" w:cs="Arial"/>
                <w:sz w:val="24"/>
                <w:szCs w:val="24"/>
              </w:rPr>
              <w:t>The</w:t>
            </w:r>
            <w:r w:rsidR="008F4BA8" w:rsidRPr="003153CF">
              <w:rPr>
                <w:rFonts w:ascii="Arial" w:eastAsia="Times New Roman" w:hAnsi="Arial" w:cs="Arial"/>
                <w:sz w:val="24"/>
                <w:szCs w:val="24"/>
              </w:rPr>
              <w:t xml:space="preserve"> Equality and Human Rights </w:t>
            </w:r>
            <w:r w:rsidR="002B178C">
              <w:rPr>
                <w:rFonts w:ascii="Arial" w:eastAsia="Times New Roman" w:hAnsi="Arial" w:cs="Arial"/>
                <w:sz w:val="24"/>
                <w:szCs w:val="24"/>
              </w:rPr>
              <w:t>C</w:t>
            </w:r>
            <w:r w:rsidR="002B178C" w:rsidRPr="003153CF">
              <w:rPr>
                <w:rFonts w:ascii="Arial" w:eastAsia="Times New Roman" w:hAnsi="Arial" w:cs="Arial"/>
                <w:sz w:val="24"/>
                <w:szCs w:val="24"/>
              </w:rPr>
              <w:t xml:space="preserve">ommission </w:t>
            </w:r>
            <w:r w:rsidRPr="003153CF">
              <w:rPr>
                <w:rFonts w:ascii="Arial" w:eastAsia="Times New Roman" w:hAnsi="Arial" w:cs="Arial"/>
                <w:sz w:val="24"/>
                <w:szCs w:val="24"/>
              </w:rPr>
              <w:t xml:space="preserve">published a report titled </w:t>
            </w:r>
            <w:r w:rsidR="008F4BA8" w:rsidRPr="003153CF">
              <w:rPr>
                <w:rFonts w:ascii="Arial" w:eastAsia="Times New Roman" w:hAnsi="Arial" w:cs="Arial"/>
                <w:sz w:val="24"/>
                <w:szCs w:val="24"/>
              </w:rPr>
              <w:t xml:space="preserve">Pregnancy and Maternity – Related Discrimination and Disadvantage </w:t>
            </w:r>
            <w:r w:rsidR="003714D7">
              <w:rPr>
                <w:rFonts w:ascii="Arial" w:eastAsia="Times New Roman" w:hAnsi="Arial" w:cs="Arial"/>
                <w:sz w:val="24"/>
                <w:szCs w:val="24"/>
              </w:rPr>
              <w:t xml:space="preserve">in 2016 which </w:t>
            </w:r>
            <w:r w:rsidR="002B178C">
              <w:rPr>
                <w:rFonts w:ascii="Arial" w:eastAsia="Times New Roman" w:hAnsi="Arial" w:cs="Arial"/>
                <w:sz w:val="24"/>
                <w:szCs w:val="24"/>
              </w:rPr>
              <w:t>found that:</w:t>
            </w:r>
            <w:r w:rsidR="008F4BA8" w:rsidRPr="003153CF">
              <w:rPr>
                <w:rFonts w:ascii="Arial" w:eastAsia="Times New Roman" w:hAnsi="Arial" w:cs="Arial"/>
                <w:sz w:val="24"/>
                <w:szCs w:val="24"/>
              </w:rPr>
              <w:t xml:space="preserve"> </w:t>
            </w:r>
          </w:p>
          <w:p w14:paraId="1918DF33" w14:textId="77777777" w:rsidR="006D1C96" w:rsidRPr="003153CF" w:rsidRDefault="006D1C96" w:rsidP="00E810A6">
            <w:pPr>
              <w:spacing w:after="0" w:line="240" w:lineRule="auto"/>
              <w:rPr>
                <w:rFonts w:ascii="Arial" w:eastAsia="Times New Roman" w:hAnsi="Arial" w:cs="Arial"/>
                <w:sz w:val="24"/>
                <w:szCs w:val="24"/>
              </w:rPr>
            </w:pPr>
          </w:p>
          <w:p w14:paraId="08AE6944" w14:textId="6A57F1AA" w:rsidR="006D1C96" w:rsidRPr="003153CF" w:rsidRDefault="002B178C" w:rsidP="00334D5D">
            <w:pPr>
              <w:pStyle w:val="ListParagraph"/>
              <w:numPr>
                <w:ilvl w:val="0"/>
                <w:numId w:val="13"/>
              </w:numPr>
              <w:spacing w:after="0" w:line="240" w:lineRule="auto"/>
              <w:rPr>
                <w:rFonts w:ascii="Arial" w:eastAsia="Times New Roman" w:hAnsi="Arial" w:cs="Arial"/>
                <w:sz w:val="24"/>
                <w:szCs w:val="24"/>
              </w:rPr>
            </w:pPr>
            <w:r>
              <w:rPr>
                <w:rFonts w:ascii="Arial" w:hAnsi="Arial" w:cs="Arial"/>
                <w:sz w:val="24"/>
                <w:szCs w:val="24"/>
              </w:rPr>
              <w:t>o</w:t>
            </w:r>
            <w:r w:rsidRPr="003153CF">
              <w:rPr>
                <w:rFonts w:ascii="Arial" w:hAnsi="Arial" w:cs="Arial"/>
                <w:sz w:val="24"/>
                <w:szCs w:val="24"/>
              </w:rPr>
              <w:t>verall</w:t>
            </w:r>
            <w:r w:rsidR="006D1C96" w:rsidRPr="003153CF">
              <w:rPr>
                <w:rFonts w:ascii="Arial" w:hAnsi="Arial" w:cs="Arial"/>
                <w:sz w:val="24"/>
                <w:szCs w:val="24"/>
              </w:rPr>
              <w:t>, three in four mothers (77%) said they had a negative or possibly discriminatory experience during pregnancy, maternity leave, and/or on return from maternity leave.</w:t>
            </w:r>
          </w:p>
          <w:p w14:paraId="4A272B3F" w14:textId="4ADEEF22" w:rsidR="00854677" w:rsidRPr="003153CF" w:rsidRDefault="002B178C" w:rsidP="00334D5D">
            <w:pPr>
              <w:pStyle w:val="ListParagraph"/>
              <w:numPr>
                <w:ilvl w:val="0"/>
                <w:numId w:val="13"/>
              </w:numPr>
              <w:spacing w:after="0" w:line="240" w:lineRule="auto"/>
              <w:rPr>
                <w:rFonts w:ascii="Arial" w:eastAsia="Times New Roman" w:hAnsi="Arial" w:cs="Arial"/>
                <w:sz w:val="24"/>
                <w:szCs w:val="24"/>
              </w:rPr>
            </w:pPr>
            <w:r>
              <w:rPr>
                <w:rFonts w:ascii="Arial" w:hAnsi="Arial" w:cs="Arial"/>
                <w:sz w:val="24"/>
                <w:szCs w:val="24"/>
              </w:rPr>
              <w:t>on</w:t>
            </w:r>
            <w:r w:rsidRPr="003153CF">
              <w:rPr>
                <w:rFonts w:ascii="Arial" w:hAnsi="Arial" w:cs="Arial"/>
                <w:sz w:val="24"/>
                <w:szCs w:val="24"/>
              </w:rPr>
              <w:t xml:space="preserve">e </w:t>
            </w:r>
            <w:r w:rsidR="00854677" w:rsidRPr="003153CF">
              <w:rPr>
                <w:rFonts w:ascii="Arial" w:hAnsi="Arial" w:cs="Arial"/>
                <w:sz w:val="24"/>
                <w:szCs w:val="24"/>
              </w:rPr>
              <w:t xml:space="preserve">in five mothers (20%) said they experienced harassment or </w:t>
            </w:r>
            <w:r w:rsidR="00854677" w:rsidRPr="003153CF">
              <w:rPr>
                <w:rFonts w:ascii="Arial" w:hAnsi="Arial" w:cs="Arial"/>
                <w:sz w:val="24"/>
                <w:szCs w:val="24"/>
              </w:rPr>
              <w:lastRenderedPageBreak/>
              <w:t>negative comments related to pregnancy or flexible working from their employer/colleagues.</w:t>
            </w:r>
          </w:p>
          <w:p w14:paraId="269EF657" w14:textId="6588C62A" w:rsidR="00854677" w:rsidRPr="003153CF" w:rsidRDefault="002B40B1" w:rsidP="00334D5D">
            <w:pPr>
              <w:pStyle w:val="ListParagraph"/>
              <w:numPr>
                <w:ilvl w:val="0"/>
                <w:numId w:val="13"/>
              </w:numPr>
              <w:spacing w:after="0" w:line="240" w:lineRule="auto"/>
              <w:rPr>
                <w:rFonts w:ascii="Arial" w:eastAsia="Times New Roman" w:hAnsi="Arial" w:cs="Arial"/>
                <w:sz w:val="24"/>
                <w:szCs w:val="24"/>
              </w:rPr>
            </w:pPr>
            <w:r>
              <w:rPr>
                <w:rFonts w:ascii="Arial" w:hAnsi="Arial" w:cs="Arial"/>
                <w:sz w:val="24"/>
                <w:szCs w:val="24"/>
              </w:rPr>
              <w:t>o</w:t>
            </w:r>
            <w:r w:rsidRPr="003153CF">
              <w:rPr>
                <w:rFonts w:ascii="Arial" w:hAnsi="Arial" w:cs="Arial"/>
                <w:sz w:val="24"/>
                <w:szCs w:val="24"/>
              </w:rPr>
              <w:t xml:space="preserve">ne </w:t>
            </w:r>
            <w:r w:rsidR="00854677" w:rsidRPr="003153CF">
              <w:rPr>
                <w:rFonts w:ascii="Arial" w:hAnsi="Arial" w:cs="Arial"/>
                <w:sz w:val="24"/>
                <w:szCs w:val="24"/>
              </w:rPr>
              <w:t>in 25 mothers (4%) left their jobs because of risks not being tackled.</w:t>
            </w:r>
          </w:p>
          <w:p w14:paraId="3C3F1E47" w14:textId="4B2718CB" w:rsidR="003153CF" w:rsidRPr="003153CF" w:rsidRDefault="002B40B1" w:rsidP="00334D5D">
            <w:pPr>
              <w:pStyle w:val="ListParagraph"/>
              <w:numPr>
                <w:ilvl w:val="0"/>
                <w:numId w:val="13"/>
              </w:numPr>
              <w:spacing w:after="0" w:line="240" w:lineRule="auto"/>
              <w:rPr>
                <w:rFonts w:ascii="Arial" w:eastAsia="Times New Roman" w:hAnsi="Arial" w:cs="Arial"/>
                <w:sz w:val="24"/>
                <w:szCs w:val="24"/>
              </w:rPr>
            </w:pPr>
            <w:r>
              <w:rPr>
                <w:rFonts w:ascii="Arial" w:hAnsi="Arial" w:cs="Arial"/>
                <w:sz w:val="24"/>
                <w:szCs w:val="24"/>
              </w:rPr>
              <w:t>a</w:t>
            </w:r>
            <w:r w:rsidRPr="003153CF">
              <w:rPr>
                <w:rFonts w:ascii="Arial" w:hAnsi="Arial" w:cs="Arial"/>
                <w:sz w:val="24"/>
                <w:szCs w:val="24"/>
              </w:rPr>
              <w:t xml:space="preserve">round </w:t>
            </w:r>
            <w:r w:rsidR="003153CF" w:rsidRPr="003153CF">
              <w:rPr>
                <w:rFonts w:ascii="Arial" w:hAnsi="Arial" w:cs="Arial"/>
                <w:sz w:val="24"/>
                <w:szCs w:val="24"/>
              </w:rPr>
              <w:t>one in nine mothers (11%) reported they felt forced to leave their job. This included those being dismissed (1%); made compulsorily redundant, where others in their workplace were not (1%); or feeling treated so poorly they felt they had to leave their job (9%).</w:t>
            </w:r>
          </w:p>
          <w:p w14:paraId="01EFDC2A" w14:textId="35EEEDED" w:rsidR="00004FDE" w:rsidRPr="003153CF" w:rsidRDefault="002B40B1" w:rsidP="00334D5D">
            <w:pPr>
              <w:pStyle w:val="ListParagraph"/>
              <w:numPr>
                <w:ilvl w:val="0"/>
                <w:numId w:val="13"/>
              </w:numPr>
              <w:spacing w:after="0" w:line="240" w:lineRule="auto"/>
              <w:rPr>
                <w:rFonts w:ascii="Arial" w:eastAsia="Times New Roman" w:hAnsi="Arial" w:cs="Arial"/>
                <w:sz w:val="24"/>
                <w:szCs w:val="24"/>
              </w:rPr>
            </w:pPr>
            <w:r>
              <w:rPr>
                <w:rFonts w:ascii="Arial" w:hAnsi="Arial" w:cs="Arial"/>
                <w:sz w:val="24"/>
                <w:szCs w:val="24"/>
              </w:rPr>
              <w:t>o</w:t>
            </w:r>
            <w:r w:rsidRPr="003153CF">
              <w:rPr>
                <w:rFonts w:ascii="Arial" w:hAnsi="Arial" w:cs="Arial"/>
                <w:sz w:val="24"/>
                <w:szCs w:val="24"/>
              </w:rPr>
              <w:t xml:space="preserve">ne </w:t>
            </w:r>
            <w:r w:rsidR="00004FDE" w:rsidRPr="003153CF">
              <w:rPr>
                <w:rFonts w:ascii="Arial" w:hAnsi="Arial" w:cs="Arial"/>
                <w:sz w:val="24"/>
                <w:szCs w:val="24"/>
              </w:rPr>
              <w:t>in ten (10%) mothers were discouraged from attending antenatal appointments.</w:t>
            </w:r>
          </w:p>
          <w:p w14:paraId="7F7D345A" w14:textId="2A2A7032" w:rsidR="0055050B" w:rsidRPr="0055050B" w:rsidRDefault="002B40B1" w:rsidP="0055050B">
            <w:pPr>
              <w:pStyle w:val="ListParagraph"/>
              <w:numPr>
                <w:ilvl w:val="0"/>
                <w:numId w:val="13"/>
              </w:numPr>
              <w:spacing w:after="0" w:line="240" w:lineRule="auto"/>
              <w:rPr>
                <w:rFonts w:ascii="Arial" w:eastAsia="Times New Roman" w:hAnsi="Arial" w:cs="Arial"/>
                <w:sz w:val="24"/>
                <w:szCs w:val="24"/>
              </w:rPr>
            </w:pPr>
            <w:r>
              <w:rPr>
                <w:rFonts w:ascii="Arial" w:hAnsi="Arial" w:cs="Arial"/>
                <w:sz w:val="24"/>
                <w:szCs w:val="24"/>
              </w:rPr>
              <w:t>o</w:t>
            </w:r>
            <w:r w:rsidRPr="003153CF">
              <w:rPr>
                <w:rFonts w:ascii="Arial" w:hAnsi="Arial" w:cs="Arial"/>
                <w:sz w:val="24"/>
                <w:szCs w:val="24"/>
              </w:rPr>
              <w:t xml:space="preserve">ver </w:t>
            </w:r>
            <w:r w:rsidR="00004FDE" w:rsidRPr="003153CF">
              <w:rPr>
                <w:rFonts w:ascii="Arial" w:hAnsi="Arial" w:cs="Arial"/>
                <w:sz w:val="24"/>
                <w:szCs w:val="24"/>
              </w:rPr>
              <w:t xml:space="preserve">two thirds of mothers (68%) submitted a flexible working request and around three in four of these mothers </w:t>
            </w:r>
            <w:r w:rsidR="00004FDE" w:rsidRPr="003153CF">
              <w:rPr>
                <w:rFonts w:ascii="Arial" w:hAnsi="Arial" w:cs="Arial"/>
                <w:sz w:val="24"/>
                <w:szCs w:val="24"/>
              </w:rPr>
              <w:lastRenderedPageBreak/>
              <w:t>reported that their flexible working request was approved. Around half of mothers (51%) who had their flexible working request approved said they felt it resulted in negative consequences.</w:t>
            </w:r>
          </w:p>
          <w:p w14:paraId="495BFF1E" w14:textId="652C0606" w:rsidR="0055050B" w:rsidRDefault="0055050B" w:rsidP="0055050B">
            <w:pPr>
              <w:spacing w:after="0" w:line="240" w:lineRule="auto"/>
              <w:rPr>
                <w:rFonts w:ascii="Arial" w:eastAsia="Times New Roman" w:hAnsi="Arial" w:cs="Arial"/>
                <w:sz w:val="24"/>
                <w:szCs w:val="24"/>
              </w:rPr>
            </w:pPr>
          </w:p>
          <w:p w14:paraId="64EFFAD4" w14:textId="7349E526" w:rsidR="0055050B" w:rsidRPr="0055050B" w:rsidRDefault="0055050B" w:rsidP="0055050B">
            <w:pPr>
              <w:spacing w:after="0" w:line="240" w:lineRule="auto"/>
              <w:rPr>
                <w:rFonts w:ascii="Arial" w:eastAsia="Times New Roman" w:hAnsi="Arial" w:cs="Arial"/>
                <w:sz w:val="24"/>
                <w:szCs w:val="24"/>
              </w:rPr>
            </w:pPr>
            <w:r>
              <w:rPr>
                <w:rFonts w:ascii="Arial" w:eastAsia="Times New Roman" w:hAnsi="Arial" w:cs="Arial"/>
                <w:sz w:val="24"/>
                <w:szCs w:val="24"/>
              </w:rPr>
              <w:t>HR</w:t>
            </w:r>
            <w:r w:rsidR="00CB6EDA">
              <w:rPr>
                <w:rFonts w:ascii="Arial" w:eastAsia="Times New Roman" w:hAnsi="Arial" w:cs="Arial"/>
                <w:sz w:val="24"/>
                <w:szCs w:val="24"/>
              </w:rPr>
              <w:t xml:space="preserve"> along with the help of </w:t>
            </w:r>
            <w:r w:rsidR="00CB6EDA" w:rsidRPr="00CB6EDA">
              <w:rPr>
                <w:rFonts w:ascii="Arial" w:eastAsia="Times New Roman" w:hAnsi="Arial" w:cs="Arial"/>
                <w:sz w:val="24"/>
                <w:szCs w:val="24"/>
              </w:rPr>
              <w:t xml:space="preserve">the </w:t>
            </w:r>
            <w:r w:rsidR="00CB6EDA" w:rsidRPr="00CB6EDA">
              <w:rPr>
                <w:rFonts w:ascii="Arial" w:hAnsi="Arial" w:cs="Arial"/>
                <w:sz w:val="24"/>
                <w:szCs w:val="24"/>
              </w:rPr>
              <w:t>LGBTQ+ and Allies Employee Network</w:t>
            </w:r>
            <w:r w:rsidR="00CB6EDA">
              <w:rPr>
                <w:rFonts w:ascii="Arial" w:hAnsi="Arial" w:cs="Arial"/>
                <w:sz w:val="24"/>
                <w:szCs w:val="24"/>
              </w:rPr>
              <w:t xml:space="preserve">, </w:t>
            </w:r>
            <w:r>
              <w:rPr>
                <w:rFonts w:ascii="Arial" w:eastAsia="Times New Roman" w:hAnsi="Arial" w:cs="Arial"/>
                <w:sz w:val="24"/>
                <w:szCs w:val="24"/>
              </w:rPr>
              <w:t xml:space="preserve">have recently created a non-discriminatory Family Leave and Pay policy to replace the maternity/paternity policy that was previously in place. This is to </w:t>
            </w:r>
            <w:r w:rsidR="002B40B1">
              <w:rPr>
                <w:rFonts w:ascii="Arial" w:eastAsia="Times New Roman" w:hAnsi="Arial" w:cs="Arial"/>
                <w:sz w:val="24"/>
                <w:szCs w:val="24"/>
              </w:rPr>
              <w:t xml:space="preserve">make sure </w:t>
            </w:r>
            <w:r>
              <w:rPr>
                <w:rFonts w:ascii="Arial" w:eastAsia="Times New Roman" w:hAnsi="Arial" w:cs="Arial"/>
                <w:sz w:val="24"/>
                <w:szCs w:val="24"/>
              </w:rPr>
              <w:t xml:space="preserve">that the diverse range of families within the </w:t>
            </w:r>
            <w:r w:rsidR="002B40B1">
              <w:rPr>
                <w:rFonts w:ascii="Arial" w:eastAsia="Times New Roman" w:hAnsi="Arial" w:cs="Arial"/>
                <w:sz w:val="24"/>
                <w:szCs w:val="24"/>
              </w:rPr>
              <w:t xml:space="preserve">Council </w:t>
            </w:r>
            <w:r>
              <w:rPr>
                <w:rFonts w:ascii="Arial" w:eastAsia="Times New Roman" w:hAnsi="Arial" w:cs="Arial"/>
                <w:sz w:val="24"/>
                <w:szCs w:val="24"/>
              </w:rPr>
              <w:t xml:space="preserve">are represented and given equal leave rights under the policy. </w:t>
            </w:r>
            <w:r w:rsidR="002B40B1">
              <w:rPr>
                <w:rFonts w:ascii="Arial" w:eastAsia="Times New Roman" w:hAnsi="Arial" w:cs="Arial"/>
                <w:sz w:val="24"/>
                <w:szCs w:val="24"/>
              </w:rPr>
              <w:t>It also creates gender neutral language and so is more inclusive</w:t>
            </w:r>
          </w:p>
          <w:p w14:paraId="6A97CE42" w14:textId="77777777" w:rsidR="003714D7" w:rsidRDefault="003714D7" w:rsidP="003714D7">
            <w:pPr>
              <w:spacing w:after="0" w:line="240" w:lineRule="auto"/>
              <w:rPr>
                <w:rFonts w:ascii="Arial" w:eastAsia="Times New Roman" w:hAnsi="Arial" w:cs="Arial"/>
                <w:sz w:val="24"/>
                <w:szCs w:val="24"/>
              </w:rPr>
            </w:pPr>
          </w:p>
          <w:p w14:paraId="17738639" w14:textId="77777777" w:rsidR="00CA2635" w:rsidRPr="00C054E7"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These statistics show</w:t>
            </w:r>
          </w:p>
          <w:p w14:paraId="45F105E2" w14:textId="77777777" w:rsidR="00CA2635" w:rsidRPr="00C054E7"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how important it is to</w:t>
            </w:r>
          </w:p>
          <w:p w14:paraId="4A7B8C63" w14:textId="77777777" w:rsidR="00CA2635" w:rsidRPr="00613930"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 xml:space="preserve">have a robust </w:t>
            </w:r>
            <w:r>
              <w:rPr>
                <w:rFonts w:ascii="Arial" w:hAnsi="Arial" w:cs="Arial"/>
                <w:sz w:val="24"/>
                <w:szCs w:val="24"/>
              </w:rPr>
              <w:t xml:space="preserve">Grievance Resolution </w:t>
            </w:r>
            <w:r w:rsidRPr="00C054E7">
              <w:rPr>
                <w:rFonts w:ascii="Arial" w:hAnsi="Arial" w:cs="Arial"/>
                <w:sz w:val="24"/>
                <w:szCs w:val="24"/>
              </w:rPr>
              <w:t>policy in place that is well</w:t>
            </w:r>
            <w:r>
              <w:rPr>
                <w:rFonts w:ascii="Arial" w:hAnsi="Arial" w:cs="Arial"/>
                <w:sz w:val="24"/>
                <w:szCs w:val="24"/>
              </w:rPr>
              <w:t xml:space="preserve"> </w:t>
            </w:r>
            <w:r w:rsidRPr="00C054E7">
              <w:rPr>
                <w:rFonts w:ascii="Arial" w:hAnsi="Arial" w:cs="Arial"/>
                <w:sz w:val="24"/>
                <w:szCs w:val="24"/>
              </w:rPr>
              <w:t xml:space="preserve">known and used </w:t>
            </w:r>
            <w:r>
              <w:rPr>
                <w:rFonts w:ascii="Arial" w:hAnsi="Arial" w:cs="Arial"/>
                <w:sz w:val="24"/>
                <w:szCs w:val="24"/>
              </w:rPr>
              <w:t xml:space="preserve">in resolving any </w:t>
            </w:r>
            <w:r>
              <w:rPr>
                <w:rFonts w:ascii="Arial" w:hAnsi="Arial" w:cs="Arial"/>
                <w:sz w:val="24"/>
                <w:szCs w:val="24"/>
              </w:rPr>
              <w:lastRenderedPageBreak/>
              <w:t xml:space="preserve">discrimination issues and leading to disciplinary proceedings/ management action and or training where appropriate. </w:t>
            </w:r>
          </w:p>
          <w:p w14:paraId="18135F77" w14:textId="2D7C7E70" w:rsidR="004E325F" w:rsidRPr="003714D7" w:rsidRDefault="004E325F" w:rsidP="003714D7">
            <w:pPr>
              <w:spacing w:after="0" w:line="240" w:lineRule="auto"/>
              <w:rPr>
                <w:rFonts w:ascii="Arial" w:eastAsia="Times New Roman" w:hAnsi="Arial" w:cs="Arial"/>
                <w:sz w:val="24"/>
                <w:szCs w:val="24"/>
              </w:rPr>
            </w:pPr>
          </w:p>
        </w:tc>
        <w:tc>
          <w:tcPr>
            <w:tcW w:w="412" w:type="pct"/>
            <w:shd w:val="clear" w:color="auto" w:fill="auto"/>
          </w:tcPr>
          <w:p w14:paraId="3A4217B2" w14:textId="14072D3B" w:rsidR="00E810A6" w:rsidRPr="00C5182C" w:rsidRDefault="00334D5D" w:rsidP="00E810A6">
            <w:pPr>
              <w:spacing w:after="0" w:line="240" w:lineRule="auto"/>
              <w:rPr>
                <w:rFonts w:ascii="Arial" w:eastAsia="Times New Roman" w:hAnsi="Arial" w:cs="Arial"/>
                <w:b/>
              </w:rPr>
            </w:pPr>
            <w:r>
              <w:rPr>
                <w:rFonts w:ascii="Arial" w:eastAsia="Times New Roman" w:hAnsi="Arial" w:cs="Arial"/>
                <w:b/>
              </w:rPr>
              <w:lastRenderedPageBreak/>
              <w:t xml:space="preserve">Yes </w:t>
            </w:r>
          </w:p>
        </w:tc>
        <w:tc>
          <w:tcPr>
            <w:tcW w:w="413" w:type="pct"/>
            <w:shd w:val="clear" w:color="auto" w:fill="auto"/>
          </w:tcPr>
          <w:p w14:paraId="1493DBBD" w14:textId="33D27BAA" w:rsidR="00E810A6" w:rsidRPr="00C5182C" w:rsidRDefault="00E810A6" w:rsidP="00E810A6">
            <w:pPr>
              <w:spacing w:after="0" w:line="240" w:lineRule="auto"/>
              <w:rPr>
                <w:rFonts w:ascii="Arial" w:eastAsia="Times New Roman" w:hAnsi="Arial" w:cs="Arial"/>
                <w:b/>
              </w:rPr>
            </w:pPr>
          </w:p>
        </w:tc>
        <w:tc>
          <w:tcPr>
            <w:tcW w:w="1835" w:type="pct"/>
            <w:shd w:val="clear" w:color="auto" w:fill="auto"/>
          </w:tcPr>
          <w:p w14:paraId="07618D7F" w14:textId="2CDEF449" w:rsidR="00E810A6" w:rsidRPr="00C5182C" w:rsidRDefault="00E810A6" w:rsidP="00E810A6">
            <w:pPr>
              <w:spacing w:after="0" w:line="240" w:lineRule="auto"/>
              <w:rPr>
                <w:rFonts w:ascii="Arial" w:eastAsia="Times New Roman" w:hAnsi="Arial" w:cs="Arial"/>
                <w:b/>
              </w:rPr>
            </w:pPr>
          </w:p>
        </w:tc>
      </w:tr>
      <w:tr w:rsidR="00E810A6" w:rsidRPr="00C5182C" w14:paraId="01675F6A" w14:textId="77777777" w:rsidTr="00685B76">
        <w:tc>
          <w:tcPr>
            <w:tcW w:w="1281" w:type="pct"/>
          </w:tcPr>
          <w:p w14:paraId="447EBA03" w14:textId="1ED265C3" w:rsidR="00E810A6" w:rsidRPr="00C5182C" w:rsidRDefault="00E810A6" w:rsidP="00E810A6">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059" w:type="pct"/>
            <w:shd w:val="clear" w:color="auto" w:fill="auto"/>
          </w:tcPr>
          <w:p w14:paraId="6A60EC5B" w14:textId="77777777" w:rsidR="00E810A6" w:rsidRPr="00EA7108" w:rsidRDefault="000903EB" w:rsidP="00E810A6">
            <w:pPr>
              <w:spacing w:after="0" w:line="240" w:lineRule="auto"/>
              <w:rPr>
                <w:rFonts w:ascii="Arial" w:hAnsi="Arial" w:cs="Arial"/>
                <w:color w:val="222221"/>
                <w:sz w:val="24"/>
                <w:szCs w:val="24"/>
                <w:shd w:val="clear" w:color="auto" w:fill="FFFFFF"/>
              </w:rPr>
            </w:pPr>
            <w:r w:rsidRPr="00EA7108">
              <w:rPr>
                <w:rFonts w:ascii="Arial" w:hAnsi="Arial" w:cs="Arial"/>
                <w:color w:val="222221"/>
                <w:sz w:val="24"/>
                <w:szCs w:val="24"/>
                <w:shd w:val="clear" w:color="auto" w:fill="FFFFFF"/>
              </w:rPr>
              <w:t xml:space="preserve">Race at Work 2021 published their </w:t>
            </w:r>
            <w:r w:rsidR="00A555F8" w:rsidRPr="00EA7108">
              <w:rPr>
                <w:rFonts w:ascii="Arial" w:hAnsi="Arial" w:cs="Arial"/>
                <w:color w:val="222221"/>
                <w:sz w:val="24"/>
                <w:szCs w:val="24"/>
                <w:shd w:val="clear" w:color="auto" w:fill="FFFFFF"/>
              </w:rPr>
              <w:t xml:space="preserve">recent survey </w:t>
            </w:r>
            <w:r w:rsidRPr="00EA7108">
              <w:rPr>
                <w:rFonts w:ascii="Arial" w:hAnsi="Arial" w:cs="Arial"/>
                <w:color w:val="222221"/>
                <w:sz w:val="24"/>
                <w:szCs w:val="24"/>
                <w:shd w:val="clear" w:color="auto" w:fill="FFFFFF"/>
              </w:rPr>
              <w:t xml:space="preserve">findings. </w:t>
            </w:r>
            <w:r w:rsidR="00386A78" w:rsidRPr="00EA7108">
              <w:rPr>
                <w:rFonts w:ascii="Arial" w:hAnsi="Arial" w:cs="Arial"/>
                <w:color w:val="222221"/>
                <w:sz w:val="24"/>
                <w:szCs w:val="24"/>
                <w:shd w:val="clear" w:color="auto" w:fill="FFFFFF"/>
              </w:rPr>
              <w:t>The survey found that the UK is still uncomfortable talking about race with only four in 10 employees saying that their employers are comfortable discussing race in the workplace, increasing only by 3% since 2018.</w:t>
            </w:r>
          </w:p>
          <w:p w14:paraId="17C98E06" w14:textId="77777777" w:rsidR="00050972" w:rsidRPr="00EA7108" w:rsidRDefault="00050972" w:rsidP="00E810A6">
            <w:pPr>
              <w:spacing w:after="0" w:line="240" w:lineRule="auto"/>
              <w:rPr>
                <w:rFonts w:ascii="Arial" w:hAnsi="Arial" w:cs="Arial"/>
                <w:sz w:val="24"/>
                <w:szCs w:val="24"/>
              </w:rPr>
            </w:pPr>
          </w:p>
          <w:p w14:paraId="3B0BE862" w14:textId="4984B00C" w:rsidR="00050972" w:rsidRPr="00EA7108" w:rsidRDefault="00050972" w:rsidP="00E810A6">
            <w:pPr>
              <w:spacing w:after="0" w:line="240" w:lineRule="auto"/>
              <w:rPr>
                <w:rFonts w:ascii="Arial" w:hAnsi="Arial" w:cs="Arial"/>
                <w:sz w:val="24"/>
                <w:szCs w:val="24"/>
              </w:rPr>
            </w:pPr>
            <w:r w:rsidRPr="00EA7108">
              <w:rPr>
                <w:rFonts w:ascii="Arial" w:hAnsi="Arial" w:cs="Arial"/>
                <w:sz w:val="24"/>
                <w:szCs w:val="24"/>
              </w:rPr>
              <w:t>I</w:t>
            </w:r>
            <w:r w:rsidR="00732D14" w:rsidRPr="00EA7108">
              <w:rPr>
                <w:rFonts w:ascii="Arial" w:hAnsi="Arial" w:cs="Arial"/>
                <w:sz w:val="24"/>
                <w:szCs w:val="24"/>
              </w:rPr>
              <w:t xml:space="preserve">n 2021, 29% of Black and 27% of Asian employees say that they have witnessed or experienced bullying and harassment from their managers and 38% of Black, 29% of Asian and 27% of </w:t>
            </w:r>
            <w:proofErr w:type="gramStart"/>
            <w:r w:rsidR="00732D14" w:rsidRPr="00EA7108">
              <w:rPr>
                <w:rFonts w:ascii="Arial" w:hAnsi="Arial" w:cs="Arial"/>
                <w:sz w:val="24"/>
                <w:szCs w:val="24"/>
              </w:rPr>
              <w:t>Mixed Race</w:t>
            </w:r>
            <w:proofErr w:type="gramEnd"/>
            <w:r w:rsidR="00732D14" w:rsidRPr="00EA7108">
              <w:rPr>
                <w:rFonts w:ascii="Arial" w:hAnsi="Arial" w:cs="Arial"/>
                <w:sz w:val="24"/>
                <w:szCs w:val="24"/>
              </w:rPr>
              <w:t xml:space="preserve"> employees say</w:t>
            </w:r>
            <w:r w:rsidR="00395025" w:rsidRPr="00EA7108">
              <w:rPr>
                <w:rFonts w:ascii="Arial" w:hAnsi="Arial" w:cs="Arial"/>
                <w:sz w:val="24"/>
                <w:szCs w:val="24"/>
              </w:rPr>
              <w:t xml:space="preserve"> that they have witnessed or experienced bullying and harassment from customers, clients and service users. </w:t>
            </w:r>
          </w:p>
          <w:p w14:paraId="0262917B" w14:textId="77777777" w:rsidR="00050972" w:rsidRPr="00EA7108" w:rsidRDefault="00050972" w:rsidP="00E810A6">
            <w:pPr>
              <w:spacing w:after="0" w:line="240" w:lineRule="auto"/>
              <w:rPr>
                <w:rFonts w:ascii="Arial" w:hAnsi="Arial" w:cs="Arial"/>
                <w:sz w:val="24"/>
                <w:szCs w:val="24"/>
              </w:rPr>
            </w:pPr>
          </w:p>
          <w:p w14:paraId="5B2D62C3" w14:textId="74E8DC09" w:rsidR="00B93316" w:rsidRDefault="00395025" w:rsidP="00E810A6">
            <w:pPr>
              <w:spacing w:after="0" w:line="240" w:lineRule="auto"/>
              <w:rPr>
                <w:rFonts w:ascii="Arial" w:hAnsi="Arial" w:cs="Arial"/>
                <w:sz w:val="24"/>
                <w:szCs w:val="24"/>
              </w:rPr>
            </w:pPr>
            <w:r w:rsidRPr="00EA7108">
              <w:rPr>
                <w:rFonts w:ascii="Arial" w:hAnsi="Arial" w:cs="Arial"/>
                <w:sz w:val="24"/>
                <w:szCs w:val="24"/>
              </w:rPr>
              <w:t xml:space="preserve">Black, Asian, Mixed Race and other </w:t>
            </w:r>
            <w:r w:rsidR="002B40B1">
              <w:rPr>
                <w:rFonts w:ascii="Arial" w:hAnsi="Arial" w:cs="Arial"/>
                <w:sz w:val="24"/>
                <w:szCs w:val="24"/>
              </w:rPr>
              <w:t>minority ethnic</w:t>
            </w:r>
            <w:r w:rsidRPr="00EA7108">
              <w:rPr>
                <w:rFonts w:ascii="Arial" w:hAnsi="Arial" w:cs="Arial"/>
                <w:sz w:val="24"/>
                <w:szCs w:val="24"/>
              </w:rPr>
              <w:t xml:space="preserve"> employees are twice as </w:t>
            </w:r>
            <w:r w:rsidRPr="00EA7108">
              <w:rPr>
                <w:rFonts w:ascii="Arial" w:hAnsi="Arial" w:cs="Arial"/>
                <w:sz w:val="24"/>
                <w:szCs w:val="24"/>
              </w:rPr>
              <w:lastRenderedPageBreak/>
              <w:t>likely than White employees to have experienced or witnessed racist harassment from managers, customers/</w:t>
            </w:r>
            <w:proofErr w:type="gramStart"/>
            <w:r w:rsidRPr="00EA7108">
              <w:rPr>
                <w:rFonts w:ascii="Arial" w:hAnsi="Arial" w:cs="Arial"/>
                <w:sz w:val="24"/>
                <w:szCs w:val="24"/>
              </w:rPr>
              <w:t>clients</w:t>
            </w:r>
            <w:proofErr w:type="gramEnd"/>
            <w:r w:rsidRPr="00EA7108">
              <w:rPr>
                <w:rFonts w:ascii="Arial" w:hAnsi="Arial" w:cs="Arial"/>
                <w:sz w:val="24"/>
                <w:szCs w:val="24"/>
              </w:rPr>
              <w:t xml:space="preserve"> and colleagues.</w:t>
            </w:r>
          </w:p>
          <w:p w14:paraId="742B4A95" w14:textId="3BD9204E" w:rsidR="002B40B1" w:rsidRDefault="002B40B1" w:rsidP="00E810A6">
            <w:pPr>
              <w:spacing w:after="0" w:line="240" w:lineRule="auto"/>
              <w:rPr>
                <w:rFonts w:ascii="Arial" w:hAnsi="Arial" w:cs="Arial"/>
                <w:sz w:val="24"/>
                <w:szCs w:val="24"/>
              </w:rPr>
            </w:pPr>
          </w:p>
          <w:p w14:paraId="353AD6D0" w14:textId="77777777" w:rsidR="002B40B1" w:rsidRPr="00C054E7" w:rsidRDefault="002B40B1" w:rsidP="002B40B1">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These statistics show</w:t>
            </w:r>
          </w:p>
          <w:p w14:paraId="2D4FAE93" w14:textId="77777777" w:rsidR="002B40B1" w:rsidRPr="00C054E7" w:rsidRDefault="002B40B1" w:rsidP="002B40B1">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how important it is to</w:t>
            </w:r>
          </w:p>
          <w:p w14:paraId="64E8FC0A" w14:textId="77777777" w:rsidR="002B40B1" w:rsidRPr="00613930" w:rsidRDefault="002B40B1" w:rsidP="002B40B1">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 xml:space="preserve">have a robust </w:t>
            </w:r>
            <w:r>
              <w:rPr>
                <w:rFonts w:ascii="Arial" w:hAnsi="Arial" w:cs="Arial"/>
                <w:sz w:val="24"/>
                <w:szCs w:val="24"/>
              </w:rPr>
              <w:t xml:space="preserve">Grievance Resolution </w:t>
            </w:r>
            <w:r w:rsidRPr="00C054E7">
              <w:rPr>
                <w:rFonts w:ascii="Arial" w:hAnsi="Arial" w:cs="Arial"/>
                <w:sz w:val="24"/>
                <w:szCs w:val="24"/>
              </w:rPr>
              <w:t>policy in place that is well</w:t>
            </w:r>
            <w:r>
              <w:rPr>
                <w:rFonts w:ascii="Arial" w:hAnsi="Arial" w:cs="Arial"/>
                <w:sz w:val="24"/>
                <w:szCs w:val="24"/>
              </w:rPr>
              <w:t xml:space="preserve"> </w:t>
            </w:r>
            <w:r w:rsidRPr="00C054E7">
              <w:rPr>
                <w:rFonts w:ascii="Arial" w:hAnsi="Arial" w:cs="Arial"/>
                <w:sz w:val="24"/>
                <w:szCs w:val="24"/>
              </w:rPr>
              <w:t xml:space="preserve">known and used </w:t>
            </w:r>
            <w:r>
              <w:rPr>
                <w:rFonts w:ascii="Arial" w:hAnsi="Arial" w:cs="Arial"/>
                <w:sz w:val="24"/>
                <w:szCs w:val="24"/>
              </w:rPr>
              <w:t xml:space="preserve">in resolving any discrimination issues and leading to disciplinary proceedings/ management action and or training where appropriate. </w:t>
            </w:r>
          </w:p>
          <w:p w14:paraId="13B912A7" w14:textId="77777777" w:rsidR="002B40B1" w:rsidRDefault="002B40B1" w:rsidP="00E810A6">
            <w:pPr>
              <w:spacing w:after="0" w:line="240" w:lineRule="auto"/>
              <w:rPr>
                <w:rFonts w:ascii="Arial" w:hAnsi="Arial" w:cs="Arial"/>
                <w:sz w:val="24"/>
                <w:szCs w:val="24"/>
              </w:rPr>
            </w:pPr>
          </w:p>
          <w:p w14:paraId="455AD580" w14:textId="48BD7507" w:rsidR="00D359DF" w:rsidRDefault="00D359DF" w:rsidP="00E810A6">
            <w:pPr>
              <w:spacing w:after="0" w:line="240" w:lineRule="auto"/>
              <w:rPr>
                <w:rFonts w:ascii="Arial" w:hAnsi="Arial" w:cs="Arial"/>
                <w:sz w:val="24"/>
                <w:szCs w:val="24"/>
              </w:rPr>
            </w:pPr>
          </w:p>
          <w:p w14:paraId="1D090A8D" w14:textId="591A0624" w:rsidR="00843AC0" w:rsidRDefault="00843AC0" w:rsidP="00843AC0">
            <w:pPr>
              <w:spacing w:after="0" w:line="240" w:lineRule="auto"/>
              <w:rPr>
                <w:rFonts w:ascii="Arial" w:hAnsi="Arial" w:cs="Arial"/>
                <w:sz w:val="24"/>
                <w:szCs w:val="24"/>
              </w:rPr>
            </w:pPr>
            <w:r w:rsidRPr="005E576A">
              <w:rPr>
                <w:rFonts w:ascii="Arial" w:hAnsi="Arial" w:cs="Arial"/>
                <w:sz w:val="24"/>
                <w:szCs w:val="24"/>
              </w:rPr>
              <w:t xml:space="preserve">Recent findings from our </w:t>
            </w:r>
            <w:proofErr w:type="gramStart"/>
            <w:r w:rsidRPr="005E576A">
              <w:rPr>
                <w:rFonts w:ascii="Arial" w:hAnsi="Arial" w:cs="Arial"/>
                <w:sz w:val="24"/>
                <w:szCs w:val="24"/>
              </w:rPr>
              <w:t>“ Working</w:t>
            </w:r>
            <w:proofErr w:type="gramEnd"/>
            <w:r w:rsidRPr="005E576A">
              <w:rPr>
                <w:rFonts w:ascii="Arial" w:hAnsi="Arial" w:cs="Arial"/>
                <w:sz w:val="24"/>
                <w:szCs w:val="24"/>
              </w:rPr>
              <w:t xml:space="preserve"> for Derby City Council – equality employment statistics 2020/2021 highlighted that there were a total of 27 grievances, of which 7 were recorded as being within the bullying/harassment grievance category. </w:t>
            </w:r>
            <w:r w:rsidR="00933567">
              <w:rPr>
                <w:rFonts w:ascii="Arial" w:hAnsi="Arial" w:cs="Arial"/>
                <w:sz w:val="24"/>
                <w:szCs w:val="24"/>
              </w:rPr>
              <w:t xml:space="preserve">Of these </w:t>
            </w:r>
            <w:r w:rsidR="004B1361">
              <w:rPr>
                <w:rFonts w:ascii="Arial" w:hAnsi="Arial" w:cs="Arial"/>
                <w:sz w:val="24"/>
                <w:szCs w:val="24"/>
              </w:rPr>
              <w:t xml:space="preserve">7 cases, 14.29% were </w:t>
            </w:r>
            <w:r w:rsidR="006B48BA">
              <w:rPr>
                <w:rFonts w:ascii="Arial" w:hAnsi="Arial" w:cs="Arial"/>
                <w:sz w:val="24"/>
                <w:szCs w:val="24"/>
              </w:rPr>
              <w:t xml:space="preserve">from Asian or Asian British </w:t>
            </w:r>
            <w:r w:rsidR="0034710D">
              <w:rPr>
                <w:rFonts w:ascii="Arial" w:hAnsi="Arial" w:cs="Arial"/>
                <w:sz w:val="24"/>
                <w:szCs w:val="24"/>
              </w:rPr>
              <w:t>colleagues</w:t>
            </w:r>
            <w:r w:rsidR="006B48BA">
              <w:rPr>
                <w:rFonts w:ascii="Arial" w:hAnsi="Arial" w:cs="Arial"/>
                <w:sz w:val="24"/>
                <w:szCs w:val="24"/>
              </w:rPr>
              <w:t xml:space="preserve"> and 85.7% </w:t>
            </w:r>
            <w:r w:rsidR="0034710D">
              <w:rPr>
                <w:rFonts w:ascii="Arial" w:hAnsi="Arial" w:cs="Arial"/>
                <w:sz w:val="24"/>
                <w:szCs w:val="24"/>
              </w:rPr>
              <w:t xml:space="preserve">were White colleagues. </w:t>
            </w:r>
          </w:p>
          <w:p w14:paraId="566A6C3E" w14:textId="77777777" w:rsidR="002B40B1" w:rsidRPr="005E576A" w:rsidRDefault="002B40B1" w:rsidP="00843AC0">
            <w:pPr>
              <w:spacing w:after="0" w:line="240" w:lineRule="auto"/>
              <w:rPr>
                <w:rFonts w:ascii="Arial" w:eastAsia="Times New Roman" w:hAnsi="Arial" w:cs="Arial"/>
                <w:b/>
                <w:sz w:val="24"/>
                <w:szCs w:val="24"/>
              </w:rPr>
            </w:pPr>
          </w:p>
          <w:p w14:paraId="6A140651" w14:textId="77777777" w:rsidR="00843AC0" w:rsidRPr="005E576A" w:rsidRDefault="00843AC0" w:rsidP="00843AC0">
            <w:pPr>
              <w:spacing w:after="0" w:line="240" w:lineRule="auto"/>
              <w:rPr>
                <w:rFonts w:ascii="Arial" w:eastAsia="Times New Roman" w:hAnsi="Arial" w:cs="Arial"/>
                <w:b/>
                <w:sz w:val="24"/>
                <w:szCs w:val="24"/>
              </w:rPr>
            </w:pPr>
            <w:r>
              <w:rPr>
                <w:rFonts w:ascii="Arial" w:hAnsi="Arial" w:cs="Arial"/>
                <w:sz w:val="24"/>
                <w:szCs w:val="24"/>
              </w:rPr>
              <w:lastRenderedPageBreak/>
              <w:t xml:space="preserve">An action from the findings within this report is that </w:t>
            </w:r>
            <w:r w:rsidRPr="005E576A">
              <w:rPr>
                <w:rFonts w:ascii="Arial" w:hAnsi="Arial" w:cs="Arial"/>
                <w:sz w:val="24"/>
                <w:szCs w:val="24"/>
              </w:rPr>
              <w:t xml:space="preserve">a review of the grievance outcomes related to alleged bullying/harassment </w:t>
            </w:r>
            <w:r>
              <w:rPr>
                <w:rFonts w:ascii="Arial" w:hAnsi="Arial" w:cs="Arial"/>
                <w:sz w:val="24"/>
                <w:szCs w:val="24"/>
              </w:rPr>
              <w:t xml:space="preserve">will be carried out </w:t>
            </w:r>
            <w:r w:rsidRPr="005E576A">
              <w:rPr>
                <w:rFonts w:ascii="Arial" w:hAnsi="Arial" w:cs="Arial"/>
                <w:sz w:val="24"/>
                <w:szCs w:val="24"/>
              </w:rPr>
              <w:t>to have a better understanding of the issues raised, and to identify if there are any actions we need to put in place. We have reviewed our Bullying and Harassment Policy and once it is finalised, we will work with our Equality Employee Networks and Hubs to launch the revised policy with colleagues</w:t>
            </w:r>
            <w:r>
              <w:rPr>
                <w:rFonts w:ascii="Arial" w:hAnsi="Arial" w:cs="Arial"/>
                <w:sz w:val="24"/>
                <w:szCs w:val="24"/>
              </w:rPr>
              <w:t xml:space="preserve"> </w:t>
            </w:r>
            <w:r w:rsidRPr="005E576A">
              <w:rPr>
                <w:rFonts w:ascii="Arial" w:hAnsi="Arial" w:cs="Arial"/>
                <w:sz w:val="24"/>
                <w:szCs w:val="24"/>
              </w:rPr>
              <w:t>and raise awareness of our approach.</w:t>
            </w:r>
          </w:p>
          <w:p w14:paraId="273F6C1B" w14:textId="77777777" w:rsidR="00D359DF" w:rsidRDefault="00D359DF" w:rsidP="00E810A6">
            <w:pPr>
              <w:spacing w:after="0" w:line="240" w:lineRule="auto"/>
              <w:rPr>
                <w:rFonts w:ascii="Arial" w:hAnsi="Arial" w:cs="Arial"/>
                <w:sz w:val="24"/>
                <w:szCs w:val="24"/>
              </w:rPr>
            </w:pPr>
          </w:p>
          <w:p w14:paraId="6CB90374" w14:textId="66627557" w:rsidR="00EA7108" w:rsidRPr="008518BE" w:rsidRDefault="00EA7108" w:rsidP="00E810A6">
            <w:pPr>
              <w:spacing w:after="0" w:line="240" w:lineRule="auto"/>
              <w:rPr>
                <w:rFonts w:ascii="Arial" w:hAnsi="Arial" w:cs="Arial"/>
              </w:rPr>
            </w:pPr>
          </w:p>
          <w:p w14:paraId="6A3C7560" w14:textId="244E4194" w:rsidR="008D6C3E" w:rsidRDefault="008D6C3E" w:rsidP="005E576A">
            <w:pPr>
              <w:shd w:val="clear" w:color="auto" w:fill="FFFFFF"/>
              <w:spacing w:after="100" w:afterAutospacing="1"/>
              <w:rPr>
                <w:rFonts w:ascii="Arial" w:eastAsia="Times New Roman" w:hAnsi="Arial" w:cs="Arial"/>
                <w:color w:val="1E252A"/>
                <w:sz w:val="24"/>
                <w:szCs w:val="24"/>
                <w:lang w:eastAsia="en-GB"/>
              </w:rPr>
            </w:pPr>
            <w:r w:rsidRPr="008518BE">
              <w:rPr>
                <w:rFonts w:ascii="Arial" w:eastAsia="Times New Roman" w:hAnsi="Arial" w:cs="Arial"/>
                <w:color w:val="1E252A"/>
                <w:sz w:val="24"/>
                <w:szCs w:val="24"/>
                <w:lang w:eastAsia="en-GB"/>
              </w:rPr>
              <w:t xml:space="preserve">We have </w:t>
            </w:r>
            <w:r w:rsidR="002B40B1">
              <w:rPr>
                <w:rFonts w:ascii="Arial" w:eastAsia="Times New Roman" w:hAnsi="Arial" w:cs="Arial"/>
                <w:color w:val="1E252A"/>
                <w:sz w:val="24"/>
                <w:szCs w:val="24"/>
                <w:lang w:eastAsia="en-GB"/>
              </w:rPr>
              <w:t>a</w:t>
            </w:r>
            <w:r w:rsidRPr="008518BE">
              <w:rPr>
                <w:rFonts w:ascii="Arial" w:eastAsia="Times New Roman" w:hAnsi="Arial" w:cs="Arial"/>
                <w:color w:val="1E252A"/>
                <w:sz w:val="24"/>
                <w:szCs w:val="24"/>
                <w:lang w:eastAsia="en-GB"/>
              </w:rPr>
              <w:t xml:space="preserve"> Black, Asian and Minority Ethnic Employees Support Network within the Council. Our employee networks offer help, </w:t>
            </w:r>
            <w:proofErr w:type="gramStart"/>
            <w:r w:rsidRPr="008518BE">
              <w:rPr>
                <w:rFonts w:ascii="Arial" w:eastAsia="Times New Roman" w:hAnsi="Arial" w:cs="Arial"/>
                <w:color w:val="1E252A"/>
                <w:sz w:val="24"/>
                <w:szCs w:val="24"/>
                <w:lang w:eastAsia="en-GB"/>
              </w:rPr>
              <w:t>advice</w:t>
            </w:r>
            <w:proofErr w:type="gramEnd"/>
            <w:r w:rsidRPr="008518BE">
              <w:rPr>
                <w:rFonts w:ascii="Arial" w:eastAsia="Times New Roman" w:hAnsi="Arial" w:cs="Arial"/>
                <w:color w:val="1E252A"/>
                <w:sz w:val="24"/>
                <w:szCs w:val="24"/>
                <w:lang w:eastAsia="en-GB"/>
              </w:rPr>
              <w:t xml:space="preserve"> and support in a friendly and safe environment. The networks help us remove any barriers to employment, service delivery and help us promote equality, </w:t>
            </w:r>
            <w:proofErr w:type="gramStart"/>
            <w:r w:rsidRPr="008518BE">
              <w:rPr>
                <w:rFonts w:ascii="Arial" w:eastAsia="Times New Roman" w:hAnsi="Arial" w:cs="Arial"/>
                <w:color w:val="1E252A"/>
                <w:sz w:val="24"/>
                <w:szCs w:val="24"/>
                <w:lang w:eastAsia="en-GB"/>
              </w:rPr>
              <w:t>diversity</w:t>
            </w:r>
            <w:proofErr w:type="gramEnd"/>
            <w:r w:rsidRPr="008518BE">
              <w:rPr>
                <w:rFonts w:ascii="Arial" w:eastAsia="Times New Roman" w:hAnsi="Arial" w:cs="Arial"/>
                <w:color w:val="1E252A"/>
                <w:sz w:val="24"/>
                <w:szCs w:val="24"/>
                <w:lang w:eastAsia="en-GB"/>
              </w:rPr>
              <w:t xml:space="preserve"> and inclusion at the Council.</w:t>
            </w:r>
          </w:p>
          <w:p w14:paraId="3BA8D75F" w14:textId="40DA78CA" w:rsidR="002B40B1" w:rsidRPr="005E576A" w:rsidRDefault="002B40B1" w:rsidP="005E576A">
            <w:pPr>
              <w:shd w:val="clear" w:color="auto" w:fill="FFFFFF"/>
              <w:spacing w:after="100" w:afterAutospacing="1"/>
              <w:rPr>
                <w:rFonts w:ascii="Arial" w:eastAsia="Times New Roman" w:hAnsi="Arial" w:cs="Arial"/>
                <w:color w:val="1E252A"/>
                <w:sz w:val="24"/>
                <w:szCs w:val="24"/>
                <w:lang w:eastAsia="en-GB"/>
              </w:rPr>
            </w:pPr>
            <w:r>
              <w:rPr>
                <w:rFonts w:ascii="Arial" w:eastAsia="Times New Roman" w:hAnsi="Arial" w:cs="Arial"/>
                <w:color w:val="1E252A"/>
                <w:sz w:val="24"/>
                <w:szCs w:val="24"/>
                <w:lang w:eastAsia="en-GB"/>
              </w:rPr>
              <w:lastRenderedPageBreak/>
              <w:t xml:space="preserve">Our external Race Equality Hub has been instrumental in working with HR to make sure our procedures </w:t>
            </w:r>
            <w:r w:rsidR="00974949">
              <w:rPr>
                <w:rFonts w:ascii="Arial" w:eastAsia="Times New Roman" w:hAnsi="Arial" w:cs="Arial"/>
                <w:color w:val="1E252A"/>
                <w:sz w:val="24"/>
                <w:szCs w:val="24"/>
                <w:lang w:eastAsia="en-GB"/>
              </w:rPr>
              <w:t>in recruitment and selection and our equality statistics report are fit for purpose and also in line with our commitment in our Equality, Diversity and Inclusion Plan 2021/24 and the Black Lives Matter Manifesto produced by Black Lives Matter Derby</w:t>
            </w:r>
          </w:p>
          <w:p w14:paraId="4CB2D843" w14:textId="6EDAFC3F" w:rsidR="00395025" w:rsidRPr="00EA7108" w:rsidRDefault="00395025" w:rsidP="003C48E2">
            <w:pPr>
              <w:autoSpaceDE w:val="0"/>
              <w:autoSpaceDN w:val="0"/>
              <w:adjustRightInd w:val="0"/>
              <w:spacing w:after="0" w:line="240" w:lineRule="auto"/>
              <w:rPr>
                <w:rFonts w:ascii="Arial" w:eastAsia="Times New Roman" w:hAnsi="Arial" w:cs="Arial"/>
                <w:b/>
                <w:sz w:val="24"/>
                <w:szCs w:val="24"/>
              </w:rPr>
            </w:pPr>
          </w:p>
        </w:tc>
        <w:tc>
          <w:tcPr>
            <w:tcW w:w="412" w:type="pct"/>
            <w:shd w:val="clear" w:color="auto" w:fill="auto"/>
          </w:tcPr>
          <w:p w14:paraId="041F64A6" w14:textId="3C08B120" w:rsidR="00E810A6" w:rsidRPr="00C5182C" w:rsidRDefault="00EA7108" w:rsidP="00E810A6">
            <w:pPr>
              <w:spacing w:after="0" w:line="240" w:lineRule="auto"/>
              <w:rPr>
                <w:rFonts w:ascii="Arial" w:eastAsia="Times New Roman" w:hAnsi="Arial" w:cs="Arial"/>
                <w:b/>
              </w:rPr>
            </w:pPr>
            <w:r>
              <w:rPr>
                <w:rFonts w:ascii="Arial" w:eastAsia="Times New Roman" w:hAnsi="Arial" w:cs="Arial"/>
                <w:b/>
              </w:rPr>
              <w:lastRenderedPageBreak/>
              <w:t xml:space="preserve">Yes </w:t>
            </w:r>
          </w:p>
        </w:tc>
        <w:tc>
          <w:tcPr>
            <w:tcW w:w="413" w:type="pct"/>
            <w:shd w:val="clear" w:color="auto" w:fill="auto"/>
          </w:tcPr>
          <w:p w14:paraId="4364F3C5" w14:textId="3767B520" w:rsidR="00E810A6" w:rsidRPr="00C5182C" w:rsidRDefault="00E810A6" w:rsidP="00E810A6">
            <w:pPr>
              <w:spacing w:after="0" w:line="240" w:lineRule="auto"/>
              <w:rPr>
                <w:rFonts w:ascii="Arial" w:eastAsia="Times New Roman" w:hAnsi="Arial" w:cs="Arial"/>
                <w:b/>
              </w:rPr>
            </w:pPr>
          </w:p>
        </w:tc>
        <w:tc>
          <w:tcPr>
            <w:tcW w:w="1835" w:type="pct"/>
            <w:shd w:val="clear" w:color="auto" w:fill="auto"/>
          </w:tcPr>
          <w:p w14:paraId="12E8A0A4" w14:textId="77777777" w:rsidR="00E810A6" w:rsidRPr="00C5182C" w:rsidRDefault="00E810A6" w:rsidP="00E810A6">
            <w:pPr>
              <w:spacing w:after="0" w:line="240" w:lineRule="auto"/>
              <w:rPr>
                <w:rFonts w:ascii="Arial" w:eastAsia="Times New Roman" w:hAnsi="Arial" w:cs="Arial"/>
                <w:b/>
              </w:rPr>
            </w:pPr>
          </w:p>
        </w:tc>
      </w:tr>
      <w:tr w:rsidR="00E810A6" w:rsidRPr="00C5182C" w14:paraId="3836F95F" w14:textId="77777777" w:rsidTr="00685B76">
        <w:tc>
          <w:tcPr>
            <w:tcW w:w="1281" w:type="pct"/>
          </w:tcPr>
          <w:p w14:paraId="7B982471" w14:textId="0896A483" w:rsidR="00E810A6" w:rsidRPr="00C5182C" w:rsidRDefault="00E810A6" w:rsidP="00E810A6">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059" w:type="pct"/>
            <w:shd w:val="clear" w:color="auto" w:fill="auto"/>
          </w:tcPr>
          <w:p w14:paraId="59B0003F" w14:textId="77777777" w:rsidR="00DF7707" w:rsidRPr="00DF7707" w:rsidRDefault="00DF7707" w:rsidP="00DF7707">
            <w:pPr>
              <w:pStyle w:val="NormalWeb"/>
              <w:shd w:val="clear" w:color="auto" w:fill="FFFFFF"/>
              <w:spacing w:before="0" w:beforeAutospacing="0" w:after="375" w:afterAutospacing="0"/>
              <w:rPr>
                <w:rFonts w:ascii="Arial" w:hAnsi="Arial" w:cs="Arial"/>
              </w:rPr>
            </w:pPr>
            <w:r w:rsidRPr="00DF7707">
              <w:rPr>
                <w:rFonts w:ascii="Arial" w:hAnsi="Arial" w:cs="Arial"/>
              </w:rPr>
              <w:t>According to a survey by ComRes Faith Research Centre, around one million UK employees have experienced discrimination because of their religion.</w:t>
            </w:r>
          </w:p>
          <w:p w14:paraId="10E24177" w14:textId="77777777" w:rsidR="004D3751" w:rsidRDefault="00DF7707" w:rsidP="00DF7707">
            <w:pPr>
              <w:pStyle w:val="NormalWeb"/>
              <w:shd w:val="clear" w:color="auto" w:fill="FFFFFF"/>
              <w:spacing w:before="0" w:beforeAutospacing="0" w:after="375" w:afterAutospacing="0"/>
              <w:rPr>
                <w:rFonts w:ascii="Arial" w:hAnsi="Arial" w:cs="Arial"/>
              </w:rPr>
            </w:pPr>
            <w:r w:rsidRPr="00DF7707">
              <w:rPr>
                <w:rFonts w:ascii="Arial" w:hAnsi="Arial" w:cs="Arial"/>
              </w:rPr>
              <w:t>The survey found that 3% of employees had experienced discrimination because of their religion.</w:t>
            </w:r>
          </w:p>
          <w:p w14:paraId="1E283F54" w14:textId="41FDD81A" w:rsidR="00DF7707" w:rsidRDefault="00DF7707" w:rsidP="00DF7707">
            <w:pPr>
              <w:pStyle w:val="NormalWeb"/>
              <w:shd w:val="clear" w:color="auto" w:fill="FFFFFF"/>
              <w:spacing w:before="0" w:beforeAutospacing="0" w:after="375" w:afterAutospacing="0"/>
              <w:rPr>
                <w:rFonts w:ascii="Arial" w:hAnsi="Arial" w:cs="Arial"/>
              </w:rPr>
            </w:pPr>
            <w:r w:rsidRPr="00DF7707">
              <w:rPr>
                <w:rFonts w:ascii="Arial" w:hAnsi="Arial" w:cs="Arial"/>
              </w:rPr>
              <w:t>4% said they’d been aware that somebody else was being discriminated against because of their faith.</w:t>
            </w:r>
          </w:p>
          <w:p w14:paraId="1E2E1C5D" w14:textId="0A80CF67" w:rsidR="00B27689" w:rsidRPr="005E576A" w:rsidRDefault="00B27689" w:rsidP="00B27689">
            <w:pPr>
              <w:spacing w:after="0" w:line="240" w:lineRule="auto"/>
              <w:rPr>
                <w:rFonts w:ascii="Arial" w:eastAsia="Times New Roman" w:hAnsi="Arial" w:cs="Arial"/>
                <w:b/>
                <w:sz w:val="24"/>
                <w:szCs w:val="24"/>
              </w:rPr>
            </w:pPr>
            <w:r w:rsidRPr="005E576A">
              <w:rPr>
                <w:rFonts w:ascii="Arial" w:hAnsi="Arial" w:cs="Arial"/>
                <w:sz w:val="24"/>
                <w:szCs w:val="24"/>
              </w:rPr>
              <w:lastRenderedPageBreak/>
              <w:t xml:space="preserve">Recent findings from our </w:t>
            </w:r>
            <w:proofErr w:type="gramStart"/>
            <w:r w:rsidRPr="005E576A">
              <w:rPr>
                <w:rFonts w:ascii="Arial" w:hAnsi="Arial" w:cs="Arial"/>
                <w:sz w:val="24"/>
                <w:szCs w:val="24"/>
              </w:rPr>
              <w:t>“ Working</w:t>
            </w:r>
            <w:proofErr w:type="gramEnd"/>
            <w:r w:rsidRPr="005E576A">
              <w:rPr>
                <w:rFonts w:ascii="Arial" w:hAnsi="Arial" w:cs="Arial"/>
                <w:sz w:val="24"/>
                <w:szCs w:val="24"/>
              </w:rPr>
              <w:t xml:space="preserve"> for Derby City Council – equality employment statistics 2020/2021 highlighted that there were a total of 27 grievances, of which 7 were recorded as being within the bullying/harassment grievance category.</w:t>
            </w:r>
            <w:r w:rsidR="001C5E6F">
              <w:rPr>
                <w:rFonts w:ascii="Arial" w:hAnsi="Arial" w:cs="Arial"/>
                <w:sz w:val="24"/>
                <w:szCs w:val="24"/>
              </w:rPr>
              <w:t xml:space="preserve"> Of these 7 cases </w:t>
            </w:r>
            <w:r w:rsidR="00897EF7">
              <w:rPr>
                <w:rFonts w:ascii="Arial" w:hAnsi="Arial" w:cs="Arial"/>
                <w:sz w:val="24"/>
                <w:szCs w:val="24"/>
              </w:rPr>
              <w:t xml:space="preserve">42.86% were Christian, </w:t>
            </w:r>
            <w:r w:rsidR="00D6521C">
              <w:rPr>
                <w:rFonts w:ascii="Arial" w:hAnsi="Arial" w:cs="Arial"/>
                <w:sz w:val="24"/>
                <w:szCs w:val="24"/>
              </w:rPr>
              <w:t xml:space="preserve">42.86% not stated and </w:t>
            </w:r>
            <w:r w:rsidR="001C5E6F">
              <w:rPr>
                <w:rFonts w:ascii="Arial" w:hAnsi="Arial" w:cs="Arial"/>
                <w:sz w:val="24"/>
                <w:szCs w:val="24"/>
              </w:rPr>
              <w:t xml:space="preserve">14.29% were prefer not to say. </w:t>
            </w:r>
          </w:p>
          <w:p w14:paraId="6A02D0E8" w14:textId="77777777" w:rsidR="00B27689" w:rsidRDefault="00B27689" w:rsidP="00B27689">
            <w:pPr>
              <w:spacing w:after="0" w:line="240" w:lineRule="auto"/>
              <w:rPr>
                <w:rFonts w:ascii="Arial" w:eastAsia="Times New Roman" w:hAnsi="Arial" w:cs="Arial"/>
                <w:b/>
              </w:rPr>
            </w:pPr>
          </w:p>
          <w:p w14:paraId="09154C2C" w14:textId="77777777" w:rsidR="00B27689" w:rsidRPr="005E576A" w:rsidRDefault="00B27689" w:rsidP="00B27689">
            <w:pPr>
              <w:spacing w:after="0" w:line="240" w:lineRule="auto"/>
              <w:rPr>
                <w:rFonts w:ascii="Arial" w:eastAsia="Times New Roman" w:hAnsi="Arial" w:cs="Arial"/>
                <w:b/>
                <w:sz w:val="24"/>
                <w:szCs w:val="24"/>
              </w:rPr>
            </w:pPr>
            <w:r>
              <w:rPr>
                <w:rFonts w:ascii="Arial" w:hAnsi="Arial" w:cs="Arial"/>
                <w:sz w:val="24"/>
                <w:szCs w:val="24"/>
              </w:rPr>
              <w:t xml:space="preserve">An action from the findings within this report is that </w:t>
            </w:r>
            <w:r w:rsidRPr="005E576A">
              <w:rPr>
                <w:rFonts w:ascii="Arial" w:hAnsi="Arial" w:cs="Arial"/>
                <w:sz w:val="24"/>
                <w:szCs w:val="24"/>
              </w:rPr>
              <w:t xml:space="preserve">a review of the grievance outcomes related to alleged bullying/harassment </w:t>
            </w:r>
            <w:r>
              <w:rPr>
                <w:rFonts w:ascii="Arial" w:hAnsi="Arial" w:cs="Arial"/>
                <w:sz w:val="24"/>
                <w:szCs w:val="24"/>
              </w:rPr>
              <w:t xml:space="preserve">will be carried out </w:t>
            </w:r>
            <w:r w:rsidRPr="005E576A">
              <w:rPr>
                <w:rFonts w:ascii="Arial" w:hAnsi="Arial" w:cs="Arial"/>
                <w:sz w:val="24"/>
                <w:szCs w:val="24"/>
              </w:rPr>
              <w:t>to have a better understanding of the issues raised, and to identify if there are any actions we need to put in place. We have reviewed our Bullying and Harassment Policy and once it is finalised, we will work with our Equality Employee Networks and Hubs to launch the revised policy with colleagues</w:t>
            </w:r>
            <w:r>
              <w:rPr>
                <w:rFonts w:ascii="Arial" w:hAnsi="Arial" w:cs="Arial"/>
                <w:sz w:val="24"/>
                <w:szCs w:val="24"/>
              </w:rPr>
              <w:t xml:space="preserve"> </w:t>
            </w:r>
            <w:r w:rsidRPr="005E576A">
              <w:rPr>
                <w:rFonts w:ascii="Arial" w:hAnsi="Arial" w:cs="Arial"/>
                <w:sz w:val="24"/>
                <w:szCs w:val="24"/>
              </w:rPr>
              <w:t>and raise awareness of our approach.</w:t>
            </w:r>
          </w:p>
          <w:p w14:paraId="6B617D11" w14:textId="77777777" w:rsidR="00B27689" w:rsidRDefault="00B27689" w:rsidP="00DF7707">
            <w:pPr>
              <w:pStyle w:val="NormalWeb"/>
              <w:shd w:val="clear" w:color="auto" w:fill="FFFFFF"/>
              <w:spacing w:before="0" w:beforeAutospacing="0" w:after="375" w:afterAutospacing="0"/>
              <w:rPr>
                <w:rFonts w:ascii="Arial" w:hAnsi="Arial" w:cs="Arial"/>
              </w:rPr>
            </w:pPr>
          </w:p>
          <w:p w14:paraId="02CED0E5" w14:textId="77777777" w:rsidR="00CA2635" w:rsidRPr="00C054E7"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These statistics show</w:t>
            </w:r>
          </w:p>
          <w:p w14:paraId="53308A07" w14:textId="77777777" w:rsidR="00CA2635" w:rsidRPr="00C054E7"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how important it is to</w:t>
            </w:r>
          </w:p>
          <w:p w14:paraId="082C082A" w14:textId="77777777" w:rsidR="00CA2635" w:rsidRPr="00613930"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 xml:space="preserve">have a robust </w:t>
            </w:r>
            <w:r>
              <w:rPr>
                <w:rFonts w:ascii="Arial" w:hAnsi="Arial" w:cs="Arial"/>
                <w:sz w:val="24"/>
                <w:szCs w:val="24"/>
              </w:rPr>
              <w:t xml:space="preserve">Grievance Resolution </w:t>
            </w:r>
            <w:r w:rsidRPr="00C054E7">
              <w:rPr>
                <w:rFonts w:ascii="Arial" w:hAnsi="Arial" w:cs="Arial"/>
                <w:sz w:val="24"/>
                <w:szCs w:val="24"/>
              </w:rPr>
              <w:t>policy in place that is well</w:t>
            </w:r>
            <w:r>
              <w:rPr>
                <w:rFonts w:ascii="Arial" w:hAnsi="Arial" w:cs="Arial"/>
                <w:sz w:val="24"/>
                <w:szCs w:val="24"/>
              </w:rPr>
              <w:t xml:space="preserve"> </w:t>
            </w:r>
            <w:r w:rsidRPr="00C054E7">
              <w:rPr>
                <w:rFonts w:ascii="Arial" w:hAnsi="Arial" w:cs="Arial"/>
                <w:sz w:val="24"/>
                <w:szCs w:val="24"/>
              </w:rPr>
              <w:t xml:space="preserve">known and used </w:t>
            </w:r>
            <w:r>
              <w:rPr>
                <w:rFonts w:ascii="Arial" w:hAnsi="Arial" w:cs="Arial"/>
                <w:sz w:val="24"/>
                <w:szCs w:val="24"/>
              </w:rPr>
              <w:t xml:space="preserve">in resolving any discrimination issues and leading to disciplinary proceedings/ management action and or training where appropriate. </w:t>
            </w:r>
          </w:p>
          <w:p w14:paraId="16BB06A1" w14:textId="63CA0F0B" w:rsidR="00E810A6" w:rsidRPr="00DF7707" w:rsidRDefault="00E810A6" w:rsidP="00E810A6">
            <w:pPr>
              <w:spacing w:after="0" w:line="240" w:lineRule="auto"/>
              <w:rPr>
                <w:rFonts w:ascii="Arial" w:eastAsia="Times New Roman" w:hAnsi="Arial" w:cs="Arial"/>
                <w:b/>
                <w:sz w:val="24"/>
                <w:szCs w:val="24"/>
              </w:rPr>
            </w:pPr>
          </w:p>
        </w:tc>
        <w:tc>
          <w:tcPr>
            <w:tcW w:w="412" w:type="pct"/>
            <w:shd w:val="clear" w:color="auto" w:fill="auto"/>
          </w:tcPr>
          <w:p w14:paraId="1FFA0078" w14:textId="68450038" w:rsidR="00E810A6" w:rsidRPr="00122744" w:rsidRDefault="00DF7707" w:rsidP="00E810A6">
            <w:pPr>
              <w:spacing w:after="0" w:line="240" w:lineRule="auto"/>
              <w:rPr>
                <w:rFonts w:ascii="Arial" w:eastAsia="Times New Roman" w:hAnsi="Arial" w:cs="Arial"/>
                <w:b/>
              </w:rPr>
            </w:pPr>
            <w:r>
              <w:rPr>
                <w:rFonts w:ascii="Arial" w:eastAsia="Times New Roman" w:hAnsi="Arial" w:cs="Arial"/>
                <w:b/>
              </w:rPr>
              <w:lastRenderedPageBreak/>
              <w:t xml:space="preserve">Yes </w:t>
            </w:r>
          </w:p>
        </w:tc>
        <w:tc>
          <w:tcPr>
            <w:tcW w:w="413" w:type="pct"/>
            <w:shd w:val="clear" w:color="auto" w:fill="auto"/>
          </w:tcPr>
          <w:p w14:paraId="54F0B4FD" w14:textId="422FE2FC" w:rsidR="00E810A6" w:rsidRPr="00122744" w:rsidRDefault="00E810A6" w:rsidP="00E810A6">
            <w:pPr>
              <w:spacing w:after="0" w:line="240" w:lineRule="auto"/>
              <w:rPr>
                <w:rFonts w:ascii="Arial" w:eastAsia="Times New Roman" w:hAnsi="Arial" w:cs="Arial"/>
                <w:b/>
              </w:rPr>
            </w:pPr>
          </w:p>
        </w:tc>
        <w:tc>
          <w:tcPr>
            <w:tcW w:w="1835" w:type="pct"/>
            <w:shd w:val="clear" w:color="auto" w:fill="auto"/>
          </w:tcPr>
          <w:p w14:paraId="315C2CFF" w14:textId="77777777" w:rsidR="00E810A6" w:rsidRPr="00C5182C" w:rsidRDefault="00E810A6" w:rsidP="00E810A6">
            <w:pPr>
              <w:spacing w:after="0" w:line="240" w:lineRule="auto"/>
              <w:rPr>
                <w:rFonts w:ascii="Arial" w:eastAsia="Times New Roman" w:hAnsi="Arial" w:cs="Arial"/>
                <w:b/>
              </w:rPr>
            </w:pPr>
          </w:p>
        </w:tc>
      </w:tr>
      <w:tr w:rsidR="00E810A6" w:rsidRPr="00C5182C" w14:paraId="68DDDD31" w14:textId="77777777" w:rsidTr="00685B76">
        <w:tc>
          <w:tcPr>
            <w:tcW w:w="1281" w:type="pct"/>
          </w:tcPr>
          <w:p w14:paraId="12096DB9" w14:textId="1631F1AF" w:rsidR="00E810A6" w:rsidRPr="00C5182C" w:rsidRDefault="00E810A6" w:rsidP="00E810A6">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059" w:type="pct"/>
            <w:shd w:val="clear" w:color="auto" w:fill="auto"/>
          </w:tcPr>
          <w:p w14:paraId="37B414BE" w14:textId="740A1CC6" w:rsidR="00E810A6" w:rsidRDefault="00AB53E9" w:rsidP="00E810A6">
            <w:pPr>
              <w:spacing w:after="0" w:line="240" w:lineRule="auto"/>
              <w:rPr>
                <w:rFonts w:ascii="Arial" w:hAnsi="Arial" w:cs="Arial"/>
                <w:sz w:val="24"/>
                <w:szCs w:val="24"/>
              </w:rPr>
            </w:pPr>
            <w:r>
              <w:rPr>
                <w:rFonts w:ascii="Arial" w:eastAsia="Times New Roman" w:hAnsi="Arial" w:cs="Arial"/>
                <w:bCs/>
                <w:sz w:val="24"/>
                <w:szCs w:val="24"/>
              </w:rPr>
              <w:t xml:space="preserve">The </w:t>
            </w:r>
            <w:r w:rsidR="0072695A" w:rsidRPr="00AB53E9">
              <w:rPr>
                <w:rFonts w:ascii="Arial" w:eastAsia="Times New Roman" w:hAnsi="Arial" w:cs="Arial"/>
                <w:bCs/>
                <w:sz w:val="24"/>
                <w:szCs w:val="24"/>
              </w:rPr>
              <w:t>Government Equalities Office 2020 Sexual Harassment survey results indicated t</w:t>
            </w:r>
            <w:r w:rsidRPr="00AB53E9">
              <w:rPr>
                <w:rFonts w:ascii="Arial" w:eastAsia="Times New Roman" w:hAnsi="Arial" w:cs="Arial"/>
                <w:bCs/>
                <w:sz w:val="24"/>
                <w:szCs w:val="24"/>
              </w:rPr>
              <w:t xml:space="preserve">hat </w:t>
            </w:r>
            <w:r w:rsidR="00974949">
              <w:rPr>
                <w:rFonts w:ascii="Arial" w:hAnsi="Arial" w:cs="Arial"/>
                <w:sz w:val="24"/>
                <w:szCs w:val="24"/>
              </w:rPr>
              <w:t>n</w:t>
            </w:r>
            <w:r w:rsidR="00974949" w:rsidRPr="00AB53E9">
              <w:rPr>
                <w:rFonts w:ascii="Arial" w:hAnsi="Arial" w:cs="Arial"/>
                <w:sz w:val="24"/>
                <w:szCs w:val="24"/>
              </w:rPr>
              <w:t xml:space="preserve">early </w:t>
            </w:r>
            <w:r w:rsidRPr="00AB53E9">
              <w:rPr>
                <w:rFonts w:ascii="Arial" w:hAnsi="Arial" w:cs="Arial"/>
                <w:sz w:val="24"/>
                <w:szCs w:val="24"/>
              </w:rPr>
              <w:t xml:space="preserve">three-quarters (72%) of the UK population experienced at least one form of sexual harassment in their lifetime, while two-in-five (43%) experienced at least one sexual harassment behaviour in the last 12 months. </w:t>
            </w:r>
          </w:p>
          <w:p w14:paraId="65B00A50" w14:textId="77777777" w:rsidR="00A82E8F" w:rsidRDefault="00A82E8F" w:rsidP="00E810A6">
            <w:pPr>
              <w:spacing w:after="0" w:line="240" w:lineRule="auto"/>
              <w:rPr>
                <w:rFonts w:ascii="Arial" w:hAnsi="Arial" w:cs="Arial"/>
                <w:sz w:val="24"/>
                <w:szCs w:val="24"/>
              </w:rPr>
            </w:pPr>
          </w:p>
          <w:p w14:paraId="45A77FAA" w14:textId="51B37FE1" w:rsidR="00A82E8F" w:rsidRDefault="00A82E8F" w:rsidP="00E810A6">
            <w:pPr>
              <w:spacing w:after="0" w:line="240" w:lineRule="auto"/>
              <w:rPr>
                <w:rFonts w:ascii="Arial" w:hAnsi="Arial" w:cs="Arial"/>
                <w:sz w:val="24"/>
                <w:szCs w:val="24"/>
              </w:rPr>
            </w:pPr>
            <w:r w:rsidRPr="00A82E8F">
              <w:rPr>
                <w:rFonts w:ascii="Arial" w:hAnsi="Arial" w:cs="Arial"/>
                <w:sz w:val="24"/>
                <w:szCs w:val="24"/>
              </w:rPr>
              <w:t xml:space="preserve">Certain demographic groups were significantly more likely to have experienced at least one form of sexual harassment in the last 12 months, these include: women, young people (ages </w:t>
            </w:r>
            <w:r w:rsidRPr="00A82E8F">
              <w:rPr>
                <w:rFonts w:ascii="Arial" w:hAnsi="Arial" w:cs="Arial"/>
                <w:sz w:val="24"/>
                <w:szCs w:val="24"/>
              </w:rPr>
              <w:lastRenderedPageBreak/>
              <w:t xml:space="preserve">15-24 and 25 to 34), </w:t>
            </w:r>
            <w:r w:rsidR="00974949">
              <w:rPr>
                <w:rFonts w:ascii="Arial" w:hAnsi="Arial" w:cs="Arial"/>
                <w:sz w:val="24"/>
                <w:szCs w:val="24"/>
              </w:rPr>
              <w:t>minority ethnic people</w:t>
            </w:r>
            <w:r w:rsidR="00974949" w:rsidRPr="00A82E8F">
              <w:rPr>
                <w:rFonts w:ascii="Arial" w:hAnsi="Arial" w:cs="Arial"/>
                <w:sz w:val="24"/>
                <w:szCs w:val="24"/>
              </w:rPr>
              <w:t xml:space="preserve"> </w:t>
            </w:r>
            <w:r w:rsidRPr="00A82E8F">
              <w:rPr>
                <w:rFonts w:ascii="Arial" w:hAnsi="Arial" w:cs="Arial"/>
                <w:sz w:val="24"/>
                <w:szCs w:val="24"/>
              </w:rPr>
              <w:t xml:space="preserve">(excluding White minorities), LGB individuals, and </w:t>
            </w:r>
            <w:r w:rsidR="00974949">
              <w:rPr>
                <w:rFonts w:ascii="Arial" w:hAnsi="Arial" w:cs="Arial"/>
                <w:sz w:val="24"/>
                <w:szCs w:val="24"/>
              </w:rPr>
              <w:t>disabled people</w:t>
            </w:r>
          </w:p>
          <w:p w14:paraId="073A8682" w14:textId="6B46E877" w:rsidR="008E1601" w:rsidRDefault="008E1601" w:rsidP="00E810A6">
            <w:pPr>
              <w:spacing w:after="0" w:line="240" w:lineRule="auto"/>
              <w:rPr>
                <w:rFonts w:ascii="Arial" w:hAnsi="Arial" w:cs="Arial"/>
                <w:sz w:val="24"/>
                <w:szCs w:val="24"/>
              </w:rPr>
            </w:pPr>
          </w:p>
          <w:p w14:paraId="0116D01D" w14:textId="0F7FB1BF" w:rsidR="000A1098" w:rsidRPr="000A1098" w:rsidRDefault="000A1098" w:rsidP="000A1098">
            <w:pPr>
              <w:rPr>
                <w:rFonts w:ascii="Arial" w:hAnsi="Arial" w:cs="Arial"/>
                <w:sz w:val="24"/>
                <w:szCs w:val="24"/>
                <w:lang w:eastAsia="en-GB"/>
              </w:rPr>
            </w:pPr>
            <w:r>
              <w:rPr>
                <w:rFonts w:ascii="Arial" w:hAnsi="Arial" w:cs="Arial"/>
                <w:sz w:val="24"/>
                <w:szCs w:val="24"/>
                <w:lang w:eastAsia="en-GB"/>
              </w:rPr>
              <w:t xml:space="preserve">The </w:t>
            </w:r>
            <w:r w:rsidRPr="000A1098">
              <w:rPr>
                <w:rFonts w:ascii="Arial" w:hAnsi="Arial" w:cs="Arial"/>
                <w:sz w:val="24"/>
                <w:szCs w:val="24"/>
                <w:lang w:eastAsia="en-GB"/>
              </w:rPr>
              <w:t xml:space="preserve">menopause is a natural stage in a woman's life where hormonal changes can have a significant impact on their physical, </w:t>
            </w:r>
            <w:proofErr w:type="gramStart"/>
            <w:r w:rsidRPr="000A1098">
              <w:rPr>
                <w:rFonts w:ascii="Arial" w:hAnsi="Arial" w:cs="Arial"/>
                <w:sz w:val="24"/>
                <w:szCs w:val="24"/>
                <w:lang w:eastAsia="en-GB"/>
              </w:rPr>
              <w:t>mental</w:t>
            </w:r>
            <w:proofErr w:type="gramEnd"/>
            <w:r w:rsidRPr="000A1098">
              <w:rPr>
                <w:rFonts w:ascii="Arial" w:hAnsi="Arial" w:cs="Arial"/>
                <w:sz w:val="24"/>
                <w:szCs w:val="24"/>
                <w:lang w:eastAsia="en-GB"/>
              </w:rPr>
              <w:t xml:space="preserve"> and emotional wellbeing.</w:t>
            </w:r>
          </w:p>
          <w:p w14:paraId="633AA813" w14:textId="30D2A9AE" w:rsidR="000A1098" w:rsidRPr="000A1098" w:rsidRDefault="000A1098" w:rsidP="000A1098">
            <w:pPr>
              <w:rPr>
                <w:rFonts w:ascii="Arial" w:hAnsi="Arial" w:cs="Arial"/>
                <w:sz w:val="24"/>
                <w:szCs w:val="24"/>
                <w:lang w:eastAsia="en-GB"/>
              </w:rPr>
            </w:pPr>
            <w:r w:rsidRPr="000A1098">
              <w:rPr>
                <w:rFonts w:ascii="Arial" w:hAnsi="Arial" w:cs="Arial"/>
                <w:sz w:val="24"/>
                <w:szCs w:val="24"/>
                <w:lang w:eastAsia="en-GB"/>
              </w:rPr>
              <w:t xml:space="preserve">Menopause and its effects in the workplace are very rarely discussed, as some women may hide their symptoms as they may feel embarrassed or feel they may be treated unsympathetically. </w:t>
            </w:r>
          </w:p>
          <w:p w14:paraId="1A5102C3" w14:textId="716A31E8" w:rsidR="008E1601" w:rsidRDefault="008E1601" w:rsidP="00E810A6">
            <w:pPr>
              <w:spacing w:after="0" w:line="240" w:lineRule="auto"/>
              <w:rPr>
                <w:rFonts w:ascii="Arial" w:hAnsi="Arial" w:cs="Arial"/>
                <w:sz w:val="24"/>
                <w:szCs w:val="24"/>
              </w:rPr>
            </w:pPr>
            <w:r>
              <w:rPr>
                <w:rFonts w:ascii="Arial" w:hAnsi="Arial" w:cs="Arial"/>
                <w:sz w:val="24"/>
                <w:szCs w:val="24"/>
              </w:rPr>
              <w:t xml:space="preserve">We have a menopause friends </w:t>
            </w:r>
            <w:r w:rsidR="00080F4A">
              <w:rPr>
                <w:rFonts w:ascii="Arial" w:hAnsi="Arial" w:cs="Arial"/>
                <w:sz w:val="24"/>
                <w:szCs w:val="24"/>
              </w:rPr>
              <w:t xml:space="preserve">network support group that regularly meet to offer help and support </w:t>
            </w:r>
            <w:r w:rsidR="00620CC3">
              <w:rPr>
                <w:rFonts w:ascii="Arial" w:hAnsi="Arial" w:cs="Arial"/>
                <w:sz w:val="24"/>
                <w:szCs w:val="24"/>
              </w:rPr>
              <w:t xml:space="preserve">to anyone </w:t>
            </w:r>
            <w:r w:rsidR="00A13D03">
              <w:rPr>
                <w:rFonts w:ascii="Arial" w:hAnsi="Arial" w:cs="Arial"/>
                <w:sz w:val="24"/>
                <w:szCs w:val="24"/>
              </w:rPr>
              <w:t xml:space="preserve">that is affected or wants to learn more about the effects of the menopause. </w:t>
            </w:r>
          </w:p>
          <w:p w14:paraId="4314D857" w14:textId="77777777" w:rsidR="00A82E8F" w:rsidRDefault="00A82E8F" w:rsidP="00E810A6">
            <w:pPr>
              <w:spacing w:after="0" w:line="240" w:lineRule="auto"/>
              <w:rPr>
                <w:rFonts w:ascii="Arial" w:eastAsia="Times New Roman" w:hAnsi="Arial" w:cs="Arial"/>
                <w:b/>
                <w:sz w:val="24"/>
                <w:szCs w:val="24"/>
              </w:rPr>
            </w:pPr>
          </w:p>
          <w:p w14:paraId="1C41E0AB" w14:textId="77777777" w:rsidR="00CA2635" w:rsidRPr="00C054E7"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These statistics show</w:t>
            </w:r>
          </w:p>
          <w:p w14:paraId="2654B672" w14:textId="77777777" w:rsidR="00CA2635" w:rsidRPr="00C054E7"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how important it is to</w:t>
            </w:r>
          </w:p>
          <w:p w14:paraId="1AE80158" w14:textId="77777777" w:rsidR="00CA2635" w:rsidRPr="00613930"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lastRenderedPageBreak/>
              <w:t xml:space="preserve">have a robust </w:t>
            </w:r>
            <w:r>
              <w:rPr>
                <w:rFonts w:ascii="Arial" w:hAnsi="Arial" w:cs="Arial"/>
                <w:sz w:val="24"/>
                <w:szCs w:val="24"/>
              </w:rPr>
              <w:t xml:space="preserve">Grievance Resolution </w:t>
            </w:r>
            <w:r w:rsidRPr="00C054E7">
              <w:rPr>
                <w:rFonts w:ascii="Arial" w:hAnsi="Arial" w:cs="Arial"/>
                <w:sz w:val="24"/>
                <w:szCs w:val="24"/>
              </w:rPr>
              <w:t>policy in place that is well</w:t>
            </w:r>
            <w:r>
              <w:rPr>
                <w:rFonts w:ascii="Arial" w:hAnsi="Arial" w:cs="Arial"/>
                <w:sz w:val="24"/>
                <w:szCs w:val="24"/>
              </w:rPr>
              <w:t xml:space="preserve"> </w:t>
            </w:r>
            <w:r w:rsidRPr="00C054E7">
              <w:rPr>
                <w:rFonts w:ascii="Arial" w:hAnsi="Arial" w:cs="Arial"/>
                <w:sz w:val="24"/>
                <w:szCs w:val="24"/>
              </w:rPr>
              <w:t xml:space="preserve">known and used </w:t>
            </w:r>
            <w:r>
              <w:rPr>
                <w:rFonts w:ascii="Arial" w:hAnsi="Arial" w:cs="Arial"/>
                <w:sz w:val="24"/>
                <w:szCs w:val="24"/>
              </w:rPr>
              <w:t xml:space="preserve">in resolving any discrimination issues and leading to disciplinary proceedings/ management action and or training where appropriate. </w:t>
            </w:r>
          </w:p>
          <w:p w14:paraId="0EC2FDE5" w14:textId="45D97972" w:rsidR="00A82E8F" w:rsidRPr="00A82E8F" w:rsidRDefault="00A82E8F" w:rsidP="00E810A6">
            <w:pPr>
              <w:spacing w:after="0" w:line="240" w:lineRule="auto"/>
              <w:rPr>
                <w:rFonts w:ascii="Arial" w:eastAsia="Times New Roman" w:hAnsi="Arial" w:cs="Arial"/>
                <w:b/>
              </w:rPr>
            </w:pPr>
          </w:p>
        </w:tc>
        <w:tc>
          <w:tcPr>
            <w:tcW w:w="412" w:type="pct"/>
            <w:shd w:val="clear" w:color="auto" w:fill="auto"/>
          </w:tcPr>
          <w:p w14:paraId="6992E9B2" w14:textId="57175D10" w:rsidR="00E810A6" w:rsidRPr="00122744" w:rsidRDefault="00A82E8F" w:rsidP="00E810A6">
            <w:pPr>
              <w:spacing w:after="0" w:line="240" w:lineRule="auto"/>
              <w:rPr>
                <w:rFonts w:ascii="Arial" w:eastAsia="Times New Roman" w:hAnsi="Arial" w:cs="Arial"/>
                <w:b/>
              </w:rPr>
            </w:pPr>
            <w:r>
              <w:rPr>
                <w:rFonts w:ascii="Arial" w:eastAsia="Times New Roman" w:hAnsi="Arial" w:cs="Arial"/>
                <w:b/>
              </w:rPr>
              <w:lastRenderedPageBreak/>
              <w:t xml:space="preserve">Yes </w:t>
            </w:r>
          </w:p>
        </w:tc>
        <w:tc>
          <w:tcPr>
            <w:tcW w:w="413" w:type="pct"/>
            <w:shd w:val="clear" w:color="auto" w:fill="auto"/>
          </w:tcPr>
          <w:p w14:paraId="441C31A6" w14:textId="4A226C5A" w:rsidR="00E810A6" w:rsidRPr="00C5182C" w:rsidRDefault="00E810A6" w:rsidP="00E810A6">
            <w:pPr>
              <w:spacing w:after="0" w:line="240" w:lineRule="auto"/>
              <w:rPr>
                <w:rFonts w:ascii="Arial" w:eastAsia="Times New Roman" w:hAnsi="Arial" w:cs="Arial"/>
                <w:b/>
              </w:rPr>
            </w:pPr>
          </w:p>
        </w:tc>
        <w:tc>
          <w:tcPr>
            <w:tcW w:w="1835" w:type="pct"/>
            <w:shd w:val="clear" w:color="auto" w:fill="auto"/>
          </w:tcPr>
          <w:p w14:paraId="08A97AEF" w14:textId="77777777" w:rsidR="00E810A6" w:rsidRPr="00C5182C" w:rsidRDefault="00E810A6" w:rsidP="00E810A6">
            <w:pPr>
              <w:spacing w:after="0" w:line="240" w:lineRule="auto"/>
              <w:rPr>
                <w:rFonts w:ascii="Arial" w:eastAsia="Times New Roman" w:hAnsi="Arial" w:cs="Arial"/>
                <w:b/>
              </w:rPr>
            </w:pPr>
          </w:p>
        </w:tc>
      </w:tr>
      <w:tr w:rsidR="00E810A6" w:rsidRPr="00C5182C" w14:paraId="4CA40673" w14:textId="77777777" w:rsidTr="00685B76">
        <w:tc>
          <w:tcPr>
            <w:tcW w:w="1281" w:type="pct"/>
          </w:tcPr>
          <w:p w14:paraId="6B5362A9" w14:textId="5BF069B9" w:rsidR="00E810A6" w:rsidRPr="00C5182C" w:rsidRDefault="00E810A6" w:rsidP="00E810A6">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059" w:type="pct"/>
            <w:shd w:val="clear" w:color="auto" w:fill="auto"/>
          </w:tcPr>
          <w:p w14:paraId="6B01C4F9" w14:textId="6E3DC1E9" w:rsidR="00E810A6" w:rsidRPr="00102D37" w:rsidRDefault="00146104" w:rsidP="00E810A6">
            <w:pPr>
              <w:spacing w:after="0" w:line="240" w:lineRule="auto"/>
              <w:rPr>
                <w:rFonts w:ascii="Arial" w:eastAsia="Times New Roman" w:hAnsi="Arial" w:cs="Arial"/>
                <w:bCs/>
                <w:sz w:val="24"/>
                <w:szCs w:val="24"/>
              </w:rPr>
            </w:pPr>
            <w:r w:rsidRPr="00102D37">
              <w:rPr>
                <w:rFonts w:ascii="Arial" w:eastAsia="Times New Roman" w:hAnsi="Arial" w:cs="Arial"/>
                <w:bCs/>
                <w:sz w:val="24"/>
                <w:szCs w:val="24"/>
              </w:rPr>
              <w:t xml:space="preserve">School of Law Williams Institute </w:t>
            </w:r>
            <w:r w:rsidR="00102D37" w:rsidRPr="00102D37">
              <w:rPr>
                <w:rFonts w:ascii="Arial" w:eastAsia="Times New Roman" w:hAnsi="Arial" w:cs="Arial"/>
                <w:bCs/>
                <w:sz w:val="24"/>
                <w:szCs w:val="24"/>
              </w:rPr>
              <w:t>LGBT</w:t>
            </w:r>
            <w:r w:rsidR="00974949">
              <w:rPr>
                <w:rFonts w:ascii="Arial" w:eastAsia="Times New Roman" w:hAnsi="Arial" w:cs="Arial"/>
                <w:bCs/>
                <w:sz w:val="24"/>
                <w:szCs w:val="24"/>
              </w:rPr>
              <w:t>Q+</w:t>
            </w:r>
            <w:r w:rsidR="006129FD" w:rsidRPr="00102D37">
              <w:rPr>
                <w:rFonts w:ascii="Arial" w:hAnsi="Arial" w:cs="Arial"/>
                <w:sz w:val="24"/>
                <w:szCs w:val="24"/>
              </w:rPr>
              <w:t xml:space="preserve"> people’s experiences of workplace discrimination and harassment 2021 report </w:t>
            </w:r>
            <w:r w:rsidR="00102D37" w:rsidRPr="00102D37">
              <w:rPr>
                <w:rFonts w:ascii="Arial" w:hAnsi="Arial" w:cs="Arial"/>
                <w:sz w:val="24"/>
                <w:szCs w:val="24"/>
              </w:rPr>
              <w:t xml:space="preserve">found </w:t>
            </w:r>
            <w:r w:rsidR="00974949">
              <w:rPr>
                <w:rFonts w:ascii="Arial" w:hAnsi="Arial" w:cs="Arial"/>
                <w:sz w:val="24"/>
                <w:szCs w:val="24"/>
              </w:rPr>
              <w:t>that:</w:t>
            </w:r>
          </w:p>
          <w:p w14:paraId="00505125" w14:textId="77777777" w:rsidR="00C278BC" w:rsidRPr="00C278BC" w:rsidRDefault="00C278BC" w:rsidP="00E810A6">
            <w:pPr>
              <w:spacing w:after="0" w:line="240" w:lineRule="auto"/>
              <w:rPr>
                <w:rFonts w:ascii="Arial" w:eastAsia="Times New Roman" w:hAnsi="Arial" w:cs="Arial"/>
                <w:b/>
                <w:bCs/>
                <w:sz w:val="24"/>
                <w:szCs w:val="24"/>
              </w:rPr>
            </w:pPr>
          </w:p>
          <w:p w14:paraId="196AA866" w14:textId="3DFA399E" w:rsidR="00102D37" w:rsidRPr="00102D37" w:rsidRDefault="00974949" w:rsidP="00102D37">
            <w:pPr>
              <w:pStyle w:val="ListParagraph"/>
              <w:numPr>
                <w:ilvl w:val="0"/>
                <w:numId w:val="14"/>
              </w:numPr>
              <w:spacing w:after="0" w:line="240" w:lineRule="auto"/>
              <w:rPr>
                <w:rFonts w:ascii="Arial" w:hAnsi="Arial" w:cs="Arial"/>
                <w:sz w:val="24"/>
                <w:szCs w:val="24"/>
              </w:rPr>
            </w:pPr>
            <w:r>
              <w:rPr>
                <w:rFonts w:ascii="Arial" w:hAnsi="Arial" w:cs="Arial"/>
                <w:sz w:val="24"/>
                <w:szCs w:val="24"/>
              </w:rPr>
              <w:t>o</w:t>
            </w:r>
            <w:r w:rsidRPr="00102D37">
              <w:rPr>
                <w:rFonts w:ascii="Arial" w:hAnsi="Arial" w:cs="Arial"/>
                <w:sz w:val="24"/>
                <w:szCs w:val="24"/>
              </w:rPr>
              <w:t xml:space="preserve">ver </w:t>
            </w:r>
            <w:r w:rsidR="00C278BC" w:rsidRPr="00102D37">
              <w:rPr>
                <w:rFonts w:ascii="Arial" w:hAnsi="Arial" w:cs="Arial"/>
                <w:sz w:val="24"/>
                <w:szCs w:val="24"/>
              </w:rPr>
              <w:t>one in four (29.8%) LGBT</w:t>
            </w:r>
            <w:r>
              <w:rPr>
                <w:rFonts w:ascii="Arial" w:hAnsi="Arial" w:cs="Arial"/>
                <w:sz w:val="24"/>
                <w:szCs w:val="24"/>
              </w:rPr>
              <w:t>Q+</w:t>
            </w:r>
            <w:r w:rsidR="00C278BC" w:rsidRPr="00102D37">
              <w:rPr>
                <w:rFonts w:ascii="Arial" w:hAnsi="Arial" w:cs="Arial"/>
                <w:sz w:val="24"/>
                <w:szCs w:val="24"/>
              </w:rPr>
              <w:t xml:space="preserve"> employees reported experiencing at least one form of employment discrimination (being fired or not hired) because of their sexual orientation or gender identity at some point in their lives </w:t>
            </w:r>
          </w:p>
          <w:p w14:paraId="689B5997" w14:textId="43812695" w:rsidR="00102D37" w:rsidRPr="00102D37" w:rsidRDefault="00974949" w:rsidP="00102D37">
            <w:pPr>
              <w:pStyle w:val="ListParagraph"/>
              <w:numPr>
                <w:ilvl w:val="0"/>
                <w:numId w:val="14"/>
              </w:numPr>
              <w:spacing w:after="0" w:line="240" w:lineRule="auto"/>
              <w:rPr>
                <w:rFonts w:ascii="Arial" w:hAnsi="Arial" w:cs="Arial"/>
                <w:sz w:val="24"/>
                <w:szCs w:val="24"/>
              </w:rPr>
            </w:pPr>
            <w:r>
              <w:rPr>
                <w:rFonts w:ascii="Arial" w:hAnsi="Arial" w:cs="Arial"/>
                <w:sz w:val="24"/>
                <w:szCs w:val="24"/>
              </w:rPr>
              <w:t>o</w:t>
            </w:r>
            <w:r w:rsidRPr="00102D37">
              <w:rPr>
                <w:rFonts w:ascii="Arial" w:hAnsi="Arial" w:cs="Arial"/>
                <w:sz w:val="24"/>
                <w:szCs w:val="24"/>
              </w:rPr>
              <w:t>ne</w:t>
            </w:r>
            <w:r w:rsidR="00C278BC" w:rsidRPr="00102D37">
              <w:rPr>
                <w:rFonts w:ascii="Arial" w:hAnsi="Arial" w:cs="Arial"/>
                <w:sz w:val="24"/>
                <w:szCs w:val="24"/>
              </w:rPr>
              <w:t>-third (33.2%) of LGBT</w:t>
            </w:r>
            <w:r>
              <w:rPr>
                <w:rFonts w:ascii="Arial" w:hAnsi="Arial" w:cs="Arial"/>
                <w:sz w:val="24"/>
                <w:szCs w:val="24"/>
              </w:rPr>
              <w:t>Q+</w:t>
            </w:r>
            <w:r w:rsidR="00C278BC" w:rsidRPr="00102D37">
              <w:rPr>
                <w:rFonts w:ascii="Arial" w:hAnsi="Arial" w:cs="Arial"/>
                <w:sz w:val="24"/>
                <w:szCs w:val="24"/>
              </w:rPr>
              <w:t xml:space="preserve"> employees of </w:t>
            </w:r>
            <w:r w:rsidR="00102D37" w:rsidRPr="00102D37">
              <w:rPr>
                <w:rFonts w:ascii="Arial" w:hAnsi="Arial" w:cs="Arial"/>
                <w:sz w:val="24"/>
                <w:szCs w:val="24"/>
              </w:rPr>
              <w:t>colour</w:t>
            </w:r>
            <w:r w:rsidR="00C278BC" w:rsidRPr="00102D37">
              <w:rPr>
                <w:rFonts w:ascii="Arial" w:hAnsi="Arial" w:cs="Arial"/>
                <w:sz w:val="24"/>
                <w:szCs w:val="24"/>
              </w:rPr>
              <w:t xml:space="preserve"> and one-quarter (26.3%) of white LGBT</w:t>
            </w:r>
            <w:r>
              <w:rPr>
                <w:rFonts w:ascii="Arial" w:hAnsi="Arial" w:cs="Arial"/>
                <w:sz w:val="24"/>
                <w:szCs w:val="24"/>
              </w:rPr>
              <w:t>Q+</w:t>
            </w:r>
            <w:r w:rsidR="00C278BC" w:rsidRPr="00102D37">
              <w:rPr>
                <w:rFonts w:ascii="Arial" w:hAnsi="Arial" w:cs="Arial"/>
                <w:sz w:val="24"/>
                <w:szCs w:val="24"/>
              </w:rPr>
              <w:t xml:space="preserve"> </w:t>
            </w:r>
            <w:r w:rsidR="00C278BC" w:rsidRPr="00102D37">
              <w:rPr>
                <w:rFonts w:ascii="Arial" w:hAnsi="Arial" w:cs="Arial"/>
                <w:sz w:val="24"/>
                <w:szCs w:val="24"/>
              </w:rPr>
              <w:lastRenderedPageBreak/>
              <w:t xml:space="preserve">employees reported experiencing employment discrimination (being fired or not hired) because of their sexual orientation or gender identity. </w:t>
            </w:r>
          </w:p>
          <w:p w14:paraId="6C709498" w14:textId="1953464A" w:rsidR="00C278BC" w:rsidRPr="005E576A" w:rsidRDefault="00C278BC" w:rsidP="00102D37">
            <w:pPr>
              <w:pStyle w:val="ListParagraph"/>
              <w:numPr>
                <w:ilvl w:val="0"/>
                <w:numId w:val="14"/>
              </w:numPr>
              <w:spacing w:after="0" w:line="240" w:lineRule="auto"/>
              <w:rPr>
                <w:rFonts w:ascii="Arial" w:eastAsia="Times New Roman" w:hAnsi="Arial" w:cs="Arial"/>
                <w:b/>
                <w:sz w:val="24"/>
                <w:szCs w:val="24"/>
              </w:rPr>
            </w:pPr>
            <w:r w:rsidRPr="00102D37">
              <w:rPr>
                <w:rFonts w:ascii="Arial" w:hAnsi="Arial" w:cs="Arial"/>
                <w:sz w:val="24"/>
                <w:szCs w:val="24"/>
              </w:rPr>
              <w:t>LGBT</w:t>
            </w:r>
            <w:r w:rsidR="00974949">
              <w:rPr>
                <w:rFonts w:ascii="Arial" w:hAnsi="Arial" w:cs="Arial"/>
                <w:sz w:val="24"/>
                <w:szCs w:val="24"/>
              </w:rPr>
              <w:t>Q+</w:t>
            </w:r>
            <w:r w:rsidRPr="00102D37">
              <w:rPr>
                <w:rFonts w:ascii="Arial" w:hAnsi="Arial" w:cs="Arial"/>
                <w:sz w:val="24"/>
                <w:szCs w:val="24"/>
              </w:rPr>
              <w:t xml:space="preserve"> employees of </w:t>
            </w:r>
            <w:r w:rsidR="00102D37" w:rsidRPr="00102D37">
              <w:rPr>
                <w:rFonts w:ascii="Arial" w:hAnsi="Arial" w:cs="Arial"/>
                <w:sz w:val="24"/>
                <w:szCs w:val="24"/>
              </w:rPr>
              <w:t>colour</w:t>
            </w:r>
            <w:r w:rsidRPr="00102D37">
              <w:rPr>
                <w:rFonts w:ascii="Arial" w:hAnsi="Arial" w:cs="Arial"/>
                <w:sz w:val="24"/>
                <w:szCs w:val="24"/>
              </w:rPr>
              <w:t xml:space="preserve"> were significantly more likely to report not being hired because of their sexual orientation or gender identity than white LGBT</w:t>
            </w:r>
            <w:r w:rsidR="00974949">
              <w:rPr>
                <w:rFonts w:ascii="Arial" w:hAnsi="Arial" w:cs="Arial"/>
                <w:sz w:val="24"/>
                <w:szCs w:val="24"/>
              </w:rPr>
              <w:t>Q+</w:t>
            </w:r>
            <w:r w:rsidRPr="00102D37">
              <w:rPr>
                <w:rFonts w:ascii="Arial" w:hAnsi="Arial" w:cs="Arial"/>
                <w:sz w:val="24"/>
                <w:szCs w:val="24"/>
              </w:rPr>
              <w:t xml:space="preserve"> employees: 29.0% of LGBT</w:t>
            </w:r>
            <w:r w:rsidR="00974949">
              <w:rPr>
                <w:rFonts w:ascii="Arial" w:hAnsi="Arial" w:cs="Arial"/>
                <w:sz w:val="24"/>
                <w:szCs w:val="24"/>
              </w:rPr>
              <w:t>Q+</w:t>
            </w:r>
            <w:r w:rsidRPr="00102D37">
              <w:rPr>
                <w:rFonts w:ascii="Arial" w:hAnsi="Arial" w:cs="Arial"/>
                <w:sz w:val="24"/>
                <w:szCs w:val="24"/>
              </w:rPr>
              <w:t xml:space="preserve"> employees of </w:t>
            </w:r>
            <w:r w:rsidR="00102D37" w:rsidRPr="00102D37">
              <w:rPr>
                <w:rFonts w:ascii="Arial" w:hAnsi="Arial" w:cs="Arial"/>
                <w:sz w:val="24"/>
                <w:szCs w:val="24"/>
              </w:rPr>
              <w:t>colour</w:t>
            </w:r>
            <w:r w:rsidRPr="00102D37">
              <w:rPr>
                <w:rFonts w:ascii="Arial" w:hAnsi="Arial" w:cs="Arial"/>
                <w:sz w:val="24"/>
                <w:szCs w:val="24"/>
              </w:rPr>
              <w:t xml:space="preserve"> reported not being hired based on their LGBT</w:t>
            </w:r>
            <w:r w:rsidR="00974949">
              <w:rPr>
                <w:rFonts w:ascii="Arial" w:hAnsi="Arial" w:cs="Arial"/>
                <w:sz w:val="24"/>
                <w:szCs w:val="24"/>
              </w:rPr>
              <w:t>Q+</w:t>
            </w:r>
            <w:r w:rsidRPr="00102D37">
              <w:rPr>
                <w:rFonts w:ascii="Arial" w:hAnsi="Arial" w:cs="Arial"/>
                <w:sz w:val="24"/>
                <w:szCs w:val="24"/>
              </w:rPr>
              <w:t xml:space="preserve"> status compared to 18.3% of white LGBT </w:t>
            </w:r>
            <w:r w:rsidR="00974949">
              <w:rPr>
                <w:rFonts w:ascii="Arial" w:hAnsi="Arial" w:cs="Arial"/>
                <w:sz w:val="24"/>
                <w:szCs w:val="24"/>
              </w:rPr>
              <w:t xml:space="preserve">Q+ </w:t>
            </w:r>
            <w:r w:rsidRPr="00102D37">
              <w:rPr>
                <w:rFonts w:ascii="Arial" w:hAnsi="Arial" w:cs="Arial"/>
                <w:sz w:val="24"/>
                <w:szCs w:val="24"/>
              </w:rPr>
              <w:t>employees.</w:t>
            </w:r>
          </w:p>
          <w:p w14:paraId="1633C69A" w14:textId="7CD7E797" w:rsidR="00DF7E36" w:rsidRDefault="00DF7E36" w:rsidP="00DF7E36">
            <w:pPr>
              <w:spacing w:after="0" w:line="240" w:lineRule="auto"/>
              <w:rPr>
                <w:rFonts w:ascii="Arial" w:eastAsia="Times New Roman" w:hAnsi="Arial" w:cs="Arial"/>
                <w:b/>
                <w:sz w:val="24"/>
                <w:szCs w:val="24"/>
              </w:rPr>
            </w:pPr>
          </w:p>
          <w:p w14:paraId="01DC87CA" w14:textId="6D6E556B" w:rsidR="00DF7E36" w:rsidRPr="008518BE" w:rsidRDefault="00DF7E36" w:rsidP="00DF7E36">
            <w:pPr>
              <w:spacing w:after="0" w:line="240" w:lineRule="auto"/>
              <w:rPr>
                <w:rFonts w:ascii="Arial" w:eastAsia="MS Mincho" w:hAnsi="Arial" w:cs="Arial"/>
                <w:sz w:val="24"/>
                <w:szCs w:val="24"/>
                <w:lang w:val="en"/>
              </w:rPr>
            </w:pPr>
            <w:r w:rsidRPr="005E576A">
              <w:rPr>
                <w:rFonts w:ascii="Arial" w:eastAsia="Times New Roman" w:hAnsi="Arial" w:cs="Arial"/>
                <w:bCs/>
                <w:sz w:val="24"/>
                <w:szCs w:val="24"/>
              </w:rPr>
              <w:t>A report carried out by the LGBTQ+ network group in 2021 found that</w:t>
            </w:r>
            <w:r w:rsidRPr="00DF7E36">
              <w:rPr>
                <w:rFonts w:ascii="Arial" w:eastAsia="Times New Roman" w:hAnsi="Arial" w:cs="Arial"/>
                <w:b/>
                <w:sz w:val="24"/>
                <w:szCs w:val="24"/>
              </w:rPr>
              <w:t xml:space="preserve"> </w:t>
            </w:r>
            <w:r w:rsidRPr="008518BE">
              <w:rPr>
                <w:rFonts w:ascii="Arial" w:eastAsia="MS Mincho" w:hAnsi="Arial" w:cs="Arial"/>
                <w:sz w:val="24"/>
                <w:szCs w:val="24"/>
                <w:lang w:val="en"/>
              </w:rPr>
              <w:t xml:space="preserve">since mid-2018 the Council has made positive steps forward to improving its support for LGBTQ+ Colleagues. Visibility has increased, but this needs to continue as we </w:t>
            </w:r>
            <w:r w:rsidRPr="008518BE">
              <w:rPr>
                <w:rFonts w:ascii="Arial" w:eastAsia="MS Mincho" w:hAnsi="Arial" w:cs="Arial"/>
                <w:sz w:val="24"/>
                <w:szCs w:val="24"/>
                <w:lang w:val="en"/>
              </w:rPr>
              <w:lastRenderedPageBreak/>
              <w:t xml:space="preserve">move towards a business model that reassures, </w:t>
            </w:r>
            <w:proofErr w:type="gramStart"/>
            <w:r w:rsidRPr="008518BE">
              <w:rPr>
                <w:rFonts w:ascii="Arial" w:eastAsia="MS Mincho" w:hAnsi="Arial" w:cs="Arial"/>
                <w:sz w:val="24"/>
                <w:szCs w:val="24"/>
                <w:lang w:val="en"/>
              </w:rPr>
              <w:t>reaffirms</w:t>
            </w:r>
            <w:proofErr w:type="gramEnd"/>
            <w:r w:rsidRPr="008518BE">
              <w:rPr>
                <w:rFonts w:ascii="Arial" w:eastAsia="MS Mincho" w:hAnsi="Arial" w:cs="Arial"/>
                <w:sz w:val="24"/>
                <w:szCs w:val="24"/>
                <w:lang w:val="en"/>
              </w:rPr>
              <w:t xml:space="preserve"> and repeatedly demonstrates and illustrates its support to our LGBTQ+ colleagues and communities.</w:t>
            </w:r>
          </w:p>
          <w:p w14:paraId="3CCFE14F" w14:textId="0E035BDC" w:rsidR="00DF7E36" w:rsidRPr="008518BE" w:rsidRDefault="00DF7E36" w:rsidP="00DF7E36">
            <w:pPr>
              <w:spacing w:after="0" w:line="240" w:lineRule="auto"/>
              <w:rPr>
                <w:rFonts w:ascii="Arial" w:eastAsia="MS Mincho" w:hAnsi="Arial" w:cs="Arial"/>
                <w:sz w:val="24"/>
                <w:szCs w:val="24"/>
                <w:lang w:val="en"/>
              </w:rPr>
            </w:pPr>
          </w:p>
          <w:p w14:paraId="20EEFB4B" w14:textId="10B781A9" w:rsidR="00102D37" w:rsidRDefault="00DF7E36" w:rsidP="00102D37">
            <w:pPr>
              <w:spacing w:after="0" w:line="240" w:lineRule="auto"/>
              <w:rPr>
                <w:rFonts w:ascii="Arial" w:eastAsia="MS Mincho" w:hAnsi="Arial" w:cs="Arial"/>
                <w:sz w:val="24"/>
                <w:szCs w:val="24"/>
                <w:lang w:val="en"/>
              </w:rPr>
            </w:pPr>
            <w:r w:rsidRPr="008518BE">
              <w:rPr>
                <w:rFonts w:ascii="Arial" w:eastAsia="MS Mincho" w:hAnsi="Arial" w:cs="Arial"/>
                <w:sz w:val="24"/>
                <w:szCs w:val="24"/>
                <w:lang w:val="en"/>
              </w:rPr>
              <w:t xml:space="preserve">However, the case studies within this report also unfortunately reveal that incidents of homophobia, biphobia, transphobia, femmephobia and so on are still factors which are faced by some of our LGBTQ+ colleagues at Derby City Council. While the case studies shared within this report demonstrate how LGBTQ+ colleagues can be targeted at work, they also show how some Network Members have had the confidence to challenge this </w:t>
            </w:r>
            <w:proofErr w:type="spellStart"/>
            <w:r w:rsidRPr="008518BE">
              <w:rPr>
                <w:rFonts w:ascii="Arial" w:eastAsia="MS Mincho" w:hAnsi="Arial" w:cs="Arial"/>
                <w:sz w:val="24"/>
                <w:szCs w:val="24"/>
                <w:lang w:val="en"/>
              </w:rPr>
              <w:t>behaviour</w:t>
            </w:r>
            <w:proofErr w:type="spellEnd"/>
            <w:r w:rsidRPr="008518BE">
              <w:rPr>
                <w:rFonts w:ascii="Arial" w:eastAsia="MS Mincho" w:hAnsi="Arial" w:cs="Arial"/>
                <w:sz w:val="24"/>
                <w:szCs w:val="24"/>
                <w:lang w:val="en"/>
              </w:rPr>
              <w:t xml:space="preserve"> with colleagues and managers. Despite this courage and their own awareness of how they have been treated they have not wished to or have struggled to formally report these incidents.</w:t>
            </w:r>
          </w:p>
          <w:p w14:paraId="6AF5F135" w14:textId="389E0EE6" w:rsidR="00BC1CE7" w:rsidRDefault="00BC1CE7" w:rsidP="00102D37">
            <w:pPr>
              <w:spacing w:after="0" w:line="240" w:lineRule="auto"/>
              <w:rPr>
                <w:rFonts w:ascii="Arial" w:eastAsia="MS Mincho" w:hAnsi="Arial" w:cs="Arial"/>
                <w:b/>
                <w:sz w:val="24"/>
                <w:szCs w:val="24"/>
                <w:lang w:val="en"/>
              </w:rPr>
            </w:pPr>
          </w:p>
          <w:p w14:paraId="13F2EB35" w14:textId="446CD9FE" w:rsidR="00BC1CE7" w:rsidRPr="005E576A" w:rsidRDefault="00BC1CE7" w:rsidP="00BC1CE7">
            <w:pPr>
              <w:spacing w:after="0" w:line="240" w:lineRule="auto"/>
              <w:rPr>
                <w:rFonts w:ascii="Arial" w:eastAsia="Times New Roman" w:hAnsi="Arial" w:cs="Arial"/>
                <w:b/>
                <w:sz w:val="24"/>
                <w:szCs w:val="24"/>
              </w:rPr>
            </w:pPr>
            <w:r w:rsidRPr="005E576A">
              <w:rPr>
                <w:rFonts w:ascii="Arial" w:hAnsi="Arial" w:cs="Arial"/>
                <w:sz w:val="24"/>
                <w:szCs w:val="24"/>
              </w:rPr>
              <w:lastRenderedPageBreak/>
              <w:t xml:space="preserve">Recent findings from our </w:t>
            </w:r>
            <w:proofErr w:type="gramStart"/>
            <w:r w:rsidRPr="005E576A">
              <w:rPr>
                <w:rFonts w:ascii="Arial" w:hAnsi="Arial" w:cs="Arial"/>
                <w:sz w:val="24"/>
                <w:szCs w:val="24"/>
              </w:rPr>
              <w:t>“ Working</w:t>
            </w:r>
            <w:proofErr w:type="gramEnd"/>
            <w:r w:rsidRPr="005E576A">
              <w:rPr>
                <w:rFonts w:ascii="Arial" w:hAnsi="Arial" w:cs="Arial"/>
                <w:sz w:val="24"/>
                <w:szCs w:val="24"/>
              </w:rPr>
              <w:t xml:space="preserve"> for Derby City Council – equality employment statistics 2020/2021 highlighted that there were a total of 27 grievances, of which 7 were recorded as being within the bullying/harassment grievance category. </w:t>
            </w:r>
            <w:r w:rsidR="00033379">
              <w:rPr>
                <w:rFonts w:ascii="Arial" w:hAnsi="Arial" w:cs="Arial"/>
                <w:sz w:val="24"/>
                <w:szCs w:val="24"/>
              </w:rPr>
              <w:t xml:space="preserve">Of these 7 cases 57.1% were heterosexual/straight and 42.86% </w:t>
            </w:r>
            <w:r w:rsidR="00B46C98">
              <w:rPr>
                <w:rFonts w:ascii="Arial" w:hAnsi="Arial" w:cs="Arial"/>
                <w:sz w:val="24"/>
                <w:szCs w:val="24"/>
              </w:rPr>
              <w:t xml:space="preserve">were unknown. </w:t>
            </w:r>
          </w:p>
          <w:p w14:paraId="6936133D" w14:textId="77777777" w:rsidR="00BC1CE7" w:rsidRDefault="00BC1CE7" w:rsidP="00BC1CE7">
            <w:pPr>
              <w:spacing w:after="0" w:line="240" w:lineRule="auto"/>
              <w:rPr>
                <w:rFonts w:ascii="Arial" w:eastAsia="Times New Roman" w:hAnsi="Arial" w:cs="Arial"/>
                <w:b/>
              </w:rPr>
            </w:pPr>
          </w:p>
          <w:p w14:paraId="5A8CF3D5" w14:textId="2ABC555C" w:rsidR="00BC1CE7" w:rsidRDefault="00BC1CE7" w:rsidP="00BC1CE7">
            <w:pPr>
              <w:spacing w:after="0" w:line="240" w:lineRule="auto"/>
              <w:rPr>
                <w:rFonts w:ascii="Arial" w:hAnsi="Arial" w:cs="Arial"/>
                <w:sz w:val="24"/>
                <w:szCs w:val="24"/>
              </w:rPr>
            </w:pPr>
            <w:r>
              <w:rPr>
                <w:rFonts w:ascii="Arial" w:hAnsi="Arial" w:cs="Arial"/>
                <w:sz w:val="24"/>
                <w:szCs w:val="24"/>
              </w:rPr>
              <w:t xml:space="preserve">An action from the findings within this report is that </w:t>
            </w:r>
            <w:r w:rsidRPr="005E576A">
              <w:rPr>
                <w:rFonts w:ascii="Arial" w:hAnsi="Arial" w:cs="Arial"/>
                <w:sz w:val="24"/>
                <w:szCs w:val="24"/>
              </w:rPr>
              <w:t xml:space="preserve">a review of the grievance outcomes related to alleged bullying/harassment </w:t>
            </w:r>
            <w:r>
              <w:rPr>
                <w:rFonts w:ascii="Arial" w:hAnsi="Arial" w:cs="Arial"/>
                <w:sz w:val="24"/>
                <w:szCs w:val="24"/>
              </w:rPr>
              <w:t xml:space="preserve">will be carried out </w:t>
            </w:r>
            <w:r w:rsidRPr="005E576A">
              <w:rPr>
                <w:rFonts w:ascii="Arial" w:hAnsi="Arial" w:cs="Arial"/>
                <w:sz w:val="24"/>
                <w:szCs w:val="24"/>
              </w:rPr>
              <w:t>to have a better understanding of the issues raised, and to identify if there are any actions we need to put in place. We have reviewed our Bullying and Harassment Policy and once it is finalised, we will work with our Equality Employee Networks and Hubs to launch the revised policy with colleagues</w:t>
            </w:r>
            <w:r>
              <w:rPr>
                <w:rFonts w:ascii="Arial" w:hAnsi="Arial" w:cs="Arial"/>
                <w:sz w:val="24"/>
                <w:szCs w:val="24"/>
              </w:rPr>
              <w:t xml:space="preserve"> </w:t>
            </w:r>
            <w:r w:rsidRPr="005E576A">
              <w:rPr>
                <w:rFonts w:ascii="Arial" w:hAnsi="Arial" w:cs="Arial"/>
                <w:sz w:val="24"/>
                <w:szCs w:val="24"/>
              </w:rPr>
              <w:t>and raise awareness of our approach.</w:t>
            </w:r>
          </w:p>
          <w:p w14:paraId="1623610C" w14:textId="664ECCCB" w:rsidR="00974949" w:rsidRDefault="00974949" w:rsidP="00BC1CE7">
            <w:pPr>
              <w:spacing w:after="0" w:line="240" w:lineRule="auto"/>
              <w:rPr>
                <w:rFonts w:ascii="Arial" w:eastAsia="Times New Roman" w:hAnsi="Arial" w:cs="Arial"/>
                <w:b/>
                <w:sz w:val="24"/>
                <w:szCs w:val="24"/>
              </w:rPr>
            </w:pPr>
          </w:p>
          <w:p w14:paraId="781373DD" w14:textId="64CB575D" w:rsidR="00974949" w:rsidRPr="003C48E2" w:rsidRDefault="00974949" w:rsidP="00BC1CE7">
            <w:pPr>
              <w:spacing w:after="0" w:line="240" w:lineRule="auto"/>
              <w:rPr>
                <w:rFonts w:ascii="Arial" w:eastAsia="Times New Roman" w:hAnsi="Arial" w:cs="Arial"/>
                <w:bCs/>
                <w:sz w:val="24"/>
                <w:szCs w:val="24"/>
              </w:rPr>
            </w:pPr>
            <w:r w:rsidRPr="003C48E2">
              <w:rPr>
                <w:rFonts w:ascii="Arial" w:eastAsia="Times New Roman" w:hAnsi="Arial" w:cs="Arial"/>
                <w:bCs/>
                <w:sz w:val="24"/>
                <w:szCs w:val="24"/>
              </w:rPr>
              <w:lastRenderedPageBreak/>
              <w:t>Action</w:t>
            </w:r>
            <w:r>
              <w:rPr>
                <w:rFonts w:ascii="Arial" w:eastAsia="Times New Roman" w:hAnsi="Arial" w:cs="Arial"/>
                <w:bCs/>
                <w:sz w:val="24"/>
                <w:szCs w:val="24"/>
              </w:rPr>
              <w:t xml:space="preserve">s from this report are included in our Equality, </w:t>
            </w:r>
            <w:r w:rsidR="003C48E2">
              <w:rPr>
                <w:rFonts w:ascii="Arial" w:eastAsia="Times New Roman" w:hAnsi="Arial" w:cs="Arial"/>
                <w:bCs/>
                <w:sz w:val="24"/>
                <w:szCs w:val="24"/>
              </w:rPr>
              <w:t>Diversity</w:t>
            </w:r>
            <w:r>
              <w:rPr>
                <w:rFonts w:ascii="Arial" w:eastAsia="Times New Roman" w:hAnsi="Arial" w:cs="Arial"/>
                <w:bCs/>
                <w:sz w:val="24"/>
                <w:szCs w:val="24"/>
              </w:rPr>
              <w:t xml:space="preserve"> and Inclusion Plan 2021/24 and monitored by our Equality, </w:t>
            </w:r>
            <w:proofErr w:type="gramStart"/>
            <w:r>
              <w:rPr>
                <w:rFonts w:ascii="Arial" w:eastAsia="Times New Roman" w:hAnsi="Arial" w:cs="Arial"/>
                <w:bCs/>
                <w:sz w:val="24"/>
                <w:szCs w:val="24"/>
              </w:rPr>
              <w:t>Diversity</w:t>
            </w:r>
            <w:proofErr w:type="gramEnd"/>
            <w:r>
              <w:rPr>
                <w:rFonts w:ascii="Arial" w:eastAsia="Times New Roman" w:hAnsi="Arial" w:cs="Arial"/>
                <w:bCs/>
                <w:sz w:val="24"/>
                <w:szCs w:val="24"/>
              </w:rPr>
              <w:t xml:space="preserve"> and Inclusion Board </w:t>
            </w:r>
          </w:p>
          <w:p w14:paraId="0E4643A7" w14:textId="77777777" w:rsidR="00BC1CE7" w:rsidRDefault="00BC1CE7" w:rsidP="00102D37">
            <w:pPr>
              <w:spacing w:after="0" w:line="240" w:lineRule="auto"/>
              <w:rPr>
                <w:rFonts w:ascii="Arial" w:eastAsia="Times New Roman" w:hAnsi="Arial" w:cs="Arial"/>
                <w:b/>
                <w:sz w:val="24"/>
                <w:szCs w:val="24"/>
              </w:rPr>
            </w:pPr>
          </w:p>
          <w:p w14:paraId="51883CD9" w14:textId="77777777" w:rsidR="00CA2635" w:rsidRPr="00C054E7"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These statistics show</w:t>
            </w:r>
          </w:p>
          <w:p w14:paraId="72932D4A" w14:textId="77777777" w:rsidR="00CA2635" w:rsidRPr="00C054E7"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how important it is to</w:t>
            </w:r>
          </w:p>
          <w:p w14:paraId="133D75A2" w14:textId="77777777" w:rsidR="00CA2635" w:rsidRPr="00613930" w:rsidRDefault="00CA2635" w:rsidP="00CA2635">
            <w:pPr>
              <w:autoSpaceDE w:val="0"/>
              <w:autoSpaceDN w:val="0"/>
              <w:adjustRightInd w:val="0"/>
              <w:spacing w:after="0" w:line="240" w:lineRule="auto"/>
              <w:rPr>
                <w:rFonts w:ascii="Arial" w:hAnsi="Arial" w:cs="Arial"/>
                <w:sz w:val="24"/>
                <w:szCs w:val="24"/>
              </w:rPr>
            </w:pPr>
            <w:r w:rsidRPr="00C054E7">
              <w:rPr>
                <w:rFonts w:ascii="Arial" w:hAnsi="Arial" w:cs="Arial"/>
                <w:sz w:val="24"/>
                <w:szCs w:val="24"/>
              </w:rPr>
              <w:t xml:space="preserve">have a robust </w:t>
            </w:r>
            <w:r>
              <w:rPr>
                <w:rFonts w:ascii="Arial" w:hAnsi="Arial" w:cs="Arial"/>
                <w:sz w:val="24"/>
                <w:szCs w:val="24"/>
              </w:rPr>
              <w:t xml:space="preserve">Grievance Resolution </w:t>
            </w:r>
            <w:r w:rsidRPr="00C054E7">
              <w:rPr>
                <w:rFonts w:ascii="Arial" w:hAnsi="Arial" w:cs="Arial"/>
                <w:sz w:val="24"/>
                <w:szCs w:val="24"/>
              </w:rPr>
              <w:t>policy in place that is well</w:t>
            </w:r>
            <w:r>
              <w:rPr>
                <w:rFonts w:ascii="Arial" w:hAnsi="Arial" w:cs="Arial"/>
                <w:sz w:val="24"/>
                <w:szCs w:val="24"/>
              </w:rPr>
              <w:t xml:space="preserve"> </w:t>
            </w:r>
            <w:r w:rsidRPr="00C054E7">
              <w:rPr>
                <w:rFonts w:ascii="Arial" w:hAnsi="Arial" w:cs="Arial"/>
                <w:sz w:val="24"/>
                <w:szCs w:val="24"/>
              </w:rPr>
              <w:t xml:space="preserve">known and used </w:t>
            </w:r>
            <w:r>
              <w:rPr>
                <w:rFonts w:ascii="Arial" w:hAnsi="Arial" w:cs="Arial"/>
                <w:sz w:val="24"/>
                <w:szCs w:val="24"/>
              </w:rPr>
              <w:t xml:space="preserve">in resolving any discrimination issues and leading to disciplinary proceedings/ management action and or training where appropriate. </w:t>
            </w:r>
          </w:p>
          <w:p w14:paraId="78FCEA39" w14:textId="0FC558DE" w:rsidR="00102D37" w:rsidRPr="00102D37" w:rsidRDefault="00102D37" w:rsidP="00102D37">
            <w:pPr>
              <w:spacing w:after="0" w:line="240" w:lineRule="auto"/>
              <w:rPr>
                <w:rFonts w:ascii="Arial" w:eastAsia="Times New Roman" w:hAnsi="Arial" w:cs="Arial"/>
                <w:b/>
                <w:sz w:val="24"/>
                <w:szCs w:val="24"/>
              </w:rPr>
            </w:pPr>
          </w:p>
        </w:tc>
        <w:tc>
          <w:tcPr>
            <w:tcW w:w="412" w:type="pct"/>
            <w:shd w:val="clear" w:color="auto" w:fill="auto"/>
          </w:tcPr>
          <w:p w14:paraId="19B27E3A" w14:textId="502105EA" w:rsidR="00E810A6" w:rsidRPr="00122744" w:rsidRDefault="00A82E8F" w:rsidP="00E810A6">
            <w:pPr>
              <w:spacing w:after="0" w:line="240" w:lineRule="auto"/>
              <w:rPr>
                <w:rFonts w:ascii="Arial" w:eastAsia="Times New Roman" w:hAnsi="Arial" w:cs="Arial"/>
                <w:b/>
              </w:rPr>
            </w:pPr>
            <w:r>
              <w:rPr>
                <w:rFonts w:ascii="Arial" w:eastAsia="Times New Roman" w:hAnsi="Arial" w:cs="Arial"/>
                <w:b/>
              </w:rPr>
              <w:lastRenderedPageBreak/>
              <w:t>Yes</w:t>
            </w:r>
          </w:p>
        </w:tc>
        <w:tc>
          <w:tcPr>
            <w:tcW w:w="413" w:type="pct"/>
            <w:shd w:val="clear" w:color="auto" w:fill="auto"/>
          </w:tcPr>
          <w:p w14:paraId="6FA131BD" w14:textId="5B7E4B28" w:rsidR="00E810A6" w:rsidRPr="00C5182C" w:rsidRDefault="00E810A6" w:rsidP="00E810A6">
            <w:pPr>
              <w:spacing w:after="0" w:line="240" w:lineRule="auto"/>
              <w:rPr>
                <w:rFonts w:ascii="Arial" w:eastAsia="Times New Roman" w:hAnsi="Arial" w:cs="Arial"/>
                <w:b/>
              </w:rPr>
            </w:pPr>
          </w:p>
        </w:tc>
        <w:tc>
          <w:tcPr>
            <w:tcW w:w="1835" w:type="pct"/>
            <w:shd w:val="clear" w:color="auto" w:fill="auto"/>
          </w:tcPr>
          <w:p w14:paraId="15FE021E" w14:textId="77777777" w:rsidR="00E810A6" w:rsidRPr="00C5182C" w:rsidRDefault="00E810A6" w:rsidP="00E810A6">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DA0235" w:rsidR="00C5182C" w:rsidRPr="00C5182C" w:rsidRDefault="009B79B7"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lastRenderedPageBreak/>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521C1C76" w14:textId="1D21108E" w:rsidR="00C5182C" w:rsidRDefault="00C5182C" w:rsidP="00C5182C">
      <w:pPr>
        <w:spacing w:after="0" w:line="240" w:lineRule="auto"/>
        <w:ind w:left="-709" w:right="-784"/>
        <w:rPr>
          <w:rFonts w:ascii="Arial" w:eastAsia="Times New Roman" w:hAnsi="Arial" w:cs="Arial"/>
          <w:sz w:val="24"/>
          <w:szCs w:val="24"/>
        </w:rPr>
      </w:pPr>
    </w:p>
    <w:p w14:paraId="3B438168" w14:textId="02E1BE60" w:rsidR="000862C8" w:rsidRPr="00C5182C" w:rsidRDefault="00355B46" w:rsidP="00C5182C">
      <w:pPr>
        <w:spacing w:after="0" w:line="240" w:lineRule="auto"/>
        <w:ind w:left="-709" w:right="-784"/>
        <w:rPr>
          <w:rFonts w:ascii="Arial" w:eastAsia="Times New Roman" w:hAnsi="Arial" w:cs="Arial"/>
          <w:sz w:val="24"/>
          <w:szCs w:val="24"/>
        </w:rPr>
      </w:pPr>
      <w:r>
        <w:rPr>
          <w:rFonts w:ascii="Arial" w:eastAsia="Times New Roman" w:hAnsi="Arial" w:cs="Arial"/>
          <w:sz w:val="24"/>
          <w:szCs w:val="24"/>
        </w:rPr>
        <w:t>T</w:t>
      </w:r>
      <w:r w:rsidR="00D6579F">
        <w:rPr>
          <w:rFonts w:ascii="Arial" w:eastAsia="Times New Roman" w:hAnsi="Arial" w:cs="Arial"/>
          <w:sz w:val="24"/>
          <w:szCs w:val="24"/>
        </w:rPr>
        <w:t xml:space="preserve">he policy and guidance aim to achieve consistency in the way </w:t>
      </w:r>
      <w:r w:rsidR="00747EE0">
        <w:rPr>
          <w:rFonts w:ascii="Arial" w:eastAsia="Times New Roman" w:hAnsi="Arial" w:cs="Arial"/>
          <w:sz w:val="24"/>
          <w:szCs w:val="24"/>
        </w:rPr>
        <w:t xml:space="preserve">grievances are raised and </w:t>
      </w:r>
      <w:r w:rsidR="00D6579F">
        <w:rPr>
          <w:rFonts w:ascii="Arial" w:eastAsia="Times New Roman" w:hAnsi="Arial" w:cs="Arial"/>
          <w:sz w:val="24"/>
          <w:szCs w:val="24"/>
        </w:rPr>
        <w:t xml:space="preserve">managed, </w:t>
      </w:r>
      <w:r w:rsidR="008A0A09">
        <w:rPr>
          <w:rFonts w:ascii="Arial" w:eastAsia="Times New Roman" w:hAnsi="Arial" w:cs="Arial"/>
          <w:sz w:val="24"/>
          <w:szCs w:val="24"/>
        </w:rPr>
        <w:t xml:space="preserve">and </w:t>
      </w:r>
      <w:r w:rsidR="00D6579F">
        <w:rPr>
          <w:rFonts w:ascii="Arial" w:eastAsia="Times New Roman" w:hAnsi="Arial" w:cs="Arial"/>
          <w:sz w:val="24"/>
          <w:szCs w:val="24"/>
        </w:rPr>
        <w:t xml:space="preserve">appropriate </w:t>
      </w:r>
      <w:r w:rsidR="00857B8E">
        <w:rPr>
          <w:rFonts w:ascii="Arial" w:eastAsia="Times New Roman" w:hAnsi="Arial" w:cs="Arial"/>
          <w:sz w:val="24"/>
          <w:szCs w:val="24"/>
        </w:rPr>
        <w:t xml:space="preserve">adjustments have been described in the policy and guidance </w:t>
      </w:r>
      <w:r w:rsidR="005B5C40">
        <w:rPr>
          <w:rFonts w:ascii="Arial" w:eastAsia="Times New Roman" w:hAnsi="Arial" w:cs="Arial"/>
          <w:sz w:val="24"/>
          <w:szCs w:val="24"/>
        </w:rPr>
        <w:t xml:space="preserve">to mitigate any </w:t>
      </w:r>
      <w:r>
        <w:rPr>
          <w:rFonts w:ascii="Arial" w:eastAsia="Times New Roman" w:hAnsi="Arial" w:cs="Arial"/>
          <w:sz w:val="24"/>
          <w:szCs w:val="24"/>
        </w:rPr>
        <w:t xml:space="preserve">identified </w:t>
      </w:r>
      <w:r w:rsidR="002D4940">
        <w:rPr>
          <w:rFonts w:ascii="Arial" w:eastAsia="Times New Roman" w:hAnsi="Arial" w:cs="Arial"/>
          <w:sz w:val="24"/>
          <w:szCs w:val="24"/>
        </w:rPr>
        <w:t>potential for discrimination or negative impact</w:t>
      </w:r>
      <w:r>
        <w:rPr>
          <w:rFonts w:ascii="Arial" w:eastAsia="Times New Roman" w:hAnsi="Arial" w:cs="Arial"/>
          <w:sz w:val="24"/>
          <w:szCs w:val="24"/>
        </w:rPr>
        <w:t>.</w:t>
      </w:r>
      <w:r w:rsidR="00F70B8F">
        <w:rPr>
          <w:rFonts w:ascii="Arial" w:eastAsia="Times New Roman" w:hAnsi="Arial" w:cs="Arial"/>
          <w:sz w:val="24"/>
          <w:szCs w:val="24"/>
        </w:rPr>
        <w:t xml:space="preserve">  We will be highlighting on our Grievance Form where the grievance is equality related and which category of protected characteristic(s) the grievance is so it is clear from the outset this is an equality and diversity related grievance</w:t>
      </w: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particular groups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937927"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937927"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lastRenderedPageBreak/>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A56"/>
    <w:multiLevelType w:val="hybridMultilevel"/>
    <w:tmpl w:val="9A309EA4"/>
    <w:lvl w:ilvl="0" w:tplc="676271C8">
      <w:start w:val="1"/>
      <w:numFmt w:val="bullet"/>
      <w:lvlText w:val="•"/>
      <w:lvlJc w:val="left"/>
      <w:pPr>
        <w:tabs>
          <w:tab w:val="num" w:pos="720"/>
        </w:tabs>
        <w:ind w:left="720" w:hanging="360"/>
      </w:pPr>
      <w:rPr>
        <w:rFonts w:ascii="Arial" w:hAnsi="Arial" w:hint="default"/>
      </w:rPr>
    </w:lvl>
    <w:lvl w:ilvl="1" w:tplc="6D665BD0" w:tentative="1">
      <w:start w:val="1"/>
      <w:numFmt w:val="bullet"/>
      <w:lvlText w:val="•"/>
      <w:lvlJc w:val="left"/>
      <w:pPr>
        <w:tabs>
          <w:tab w:val="num" w:pos="1440"/>
        </w:tabs>
        <w:ind w:left="1440" w:hanging="360"/>
      </w:pPr>
      <w:rPr>
        <w:rFonts w:ascii="Arial" w:hAnsi="Arial" w:hint="default"/>
      </w:rPr>
    </w:lvl>
    <w:lvl w:ilvl="2" w:tplc="BCBCEA64" w:tentative="1">
      <w:start w:val="1"/>
      <w:numFmt w:val="bullet"/>
      <w:lvlText w:val="•"/>
      <w:lvlJc w:val="left"/>
      <w:pPr>
        <w:tabs>
          <w:tab w:val="num" w:pos="2160"/>
        </w:tabs>
        <w:ind w:left="2160" w:hanging="360"/>
      </w:pPr>
      <w:rPr>
        <w:rFonts w:ascii="Arial" w:hAnsi="Arial" w:hint="default"/>
      </w:rPr>
    </w:lvl>
    <w:lvl w:ilvl="3" w:tplc="C406AD74" w:tentative="1">
      <w:start w:val="1"/>
      <w:numFmt w:val="bullet"/>
      <w:lvlText w:val="•"/>
      <w:lvlJc w:val="left"/>
      <w:pPr>
        <w:tabs>
          <w:tab w:val="num" w:pos="2880"/>
        </w:tabs>
        <w:ind w:left="2880" w:hanging="360"/>
      </w:pPr>
      <w:rPr>
        <w:rFonts w:ascii="Arial" w:hAnsi="Arial" w:hint="default"/>
      </w:rPr>
    </w:lvl>
    <w:lvl w:ilvl="4" w:tplc="C5780F42" w:tentative="1">
      <w:start w:val="1"/>
      <w:numFmt w:val="bullet"/>
      <w:lvlText w:val="•"/>
      <w:lvlJc w:val="left"/>
      <w:pPr>
        <w:tabs>
          <w:tab w:val="num" w:pos="3600"/>
        </w:tabs>
        <w:ind w:left="3600" w:hanging="360"/>
      </w:pPr>
      <w:rPr>
        <w:rFonts w:ascii="Arial" w:hAnsi="Arial" w:hint="default"/>
      </w:rPr>
    </w:lvl>
    <w:lvl w:ilvl="5" w:tplc="91AE436C" w:tentative="1">
      <w:start w:val="1"/>
      <w:numFmt w:val="bullet"/>
      <w:lvlText w:val="•"/>
      <w:lvlJc w:val="left"/>
      <w:pPr>
        <w:tabs>
          <w:tab w:val="num" w:pos="4320"/>
        </w:tabs>
        <w:ind w:left="4320" w:hanging="360"/>
      </w:pPr>
      <w:rPr>
        <w:rFonts w:ascii="Arial" w:hAnsi="Arial" w:hint="default"/>
      </w:rPr>
    </w:lvl>
    <w:lvl w:ilvl="6" w:tplc="13F06640" w:tentative="1">
      <w:start w:val="1"/>
      <w:numFmt w:val="bullet"/>
      <w:lvlText w:val="•"/>
      <w:lvlJc w:val="left"/>
      <w:pPr>
        <w:tabs>
          <w:tab w:val="num" w:pos="5040"/>
        </w:tabs>
        <w:ind w:left="5040" w:hanging="360"/>
      </w:pPr>
      <w:rPr>
        <w:rFonts w:ascii="Arial" w:hAnsi="Arial" w:hint="default"/>
      </w:rPr>
    </w:lvl>
    <w:lvl w:ilvl="7" w:tplc="196224F0" w:tentative="1">
      <w:start w:val="1"/>
      <w:numFmt w:val="bullet"/>
      <w:lvlText w:val="•"/>
      <w:lvlJc w:val="left"/>
      <w:pPr>
        <w:tabs>
          <w:tab w:val="num" w:pos="5760"/>
        </w:tabs>
        <w:ind w:left="5760" w:hanging="360"/>
      </w:pPr>
      <w:rPr>
        <w:rFonts w:ascii="Arial" w:hAnsi="Arial" w:hint="default"/>
      </w:rPr>
    </w:lvl>
    <w:lvl w:ilvl="8" w:tplc="71FEB6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F25E82"/>
    <w:multiLevelType w:val="multilevel"/>
    <w:tmpl w:val="D82A4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F18DA"/>
    <w:multiLevelType w:val="hybridMultilevel"/>
    <w:tmpl w:val="43F0BB50"/>
    <w:lvl w:ilvl="0" w:tplc="670A80E4">
      <w:start w:val="1"/>
      <w:numFmt w:val="bullet"/>
      <w:lvlText w:val="•"/>
      <w:lvlJc w:val="left"/>
      <w:pPr>
        <w:tabs>
          <w:tab w:val="num" w:pos="720"/>
        </w:tabs>
        <w:ind w:left="720" w:hanging="360"/>
      </w:pPr>
      <w:rPr>
        <w:rFonts w:ascii="Arial" w:hAnsi="Arial" w:hint="default"/>
      </w:rPr>
    </w:lvl>
    <w:lvl w:ilvl="1" w:tplc="0D0CCA6C" w:tentative="1">
      <w:start w:val="1"/>
      <w:numFmt w:val="bullet"/>
      <w:lvlText w:val="•"/>
      <w:lvlJc w:val="left"/>
      <w:pPr>
        <w:tabs>
          <w:tab w:val="num" w:pos="1440"/>
        </w:tabs>
        <w:ind w:left="1440" w:hanging="360"/>
      </w:pPr>
      <w:rPr>
        <w:rFonts w:ascii="Arial" w:hAnsi="Arial" w:hint="default"/>
      </w:rPr>
    </w:lvl>
    <w:lvl w:ilvl="2" w:tplc="0710623A" w:tentative="1">
      <w:start w:val="1"/>
      <w:numFmt w:val="bullet"/>
      <w:lvlText w:val="•"/>
      <w:lvlJc w:val="left"/>
      <w:pPr>
        <w:tabs>
          <w:tab w:val="num" w:pos="2160"/>
        </w:tabs>
        <w:ind w:left="2160" w:hanging="360"/>
      </w:pPr>
      <w:rPr>
        <w:rFonts w:ascii="Arial" w:hAnsi="Arial" w:hint="default"/>
      </w:rPr>
    </w:lvl>
    <w:lvl w:ilvl="3" w:tplc="E7900FCA" w:tentative="1">
      <w:start w:val="1"/>
      <w:numFmt w:val="bullet"/>
      <w:lvlText w:val="•"/>
      <w:lvlJc w:val="left"/>
      <w:pPr>
        <w:tabs>
          <w:tab w:val="num" w:pos="2880"/>
        </w:tabs>
        <w:ind w:left="2880" w:hanging="360"/>
      </w:pPr>
      <w:rPr>
        <w:rFonts w:ascii="Arial" w:hAnsi="Arial" w:hint="default"/>
      </w:rPr>
    </w:lvl>
    <w:lvl w:ilvl="4" w:tplc="0FDE3490" w:tentative="1">
      <w:start w:val="1"/>
      <w:numFmt w:val="bullet"/>
      <w:lvlText w:val="•"/>
      <w:lvlJc w:val="left"/>
      <w:pPr>
        <w:tabs>
          <w:tab w:val="num" w:pos="3600"/>
        </w:tabs>
        <w:ind w:left="3600" w:hanging="360"/>
      </w:pPr>
      <w:rPr>
        <w:rFonts w:ascii="Arial" w:hAnsi="Arial" w:hint="default"/>
      </w:rPr>
    </w:lvl>
    <w:lvl w:ilvl="5" w:tplc="C8A2A964" w:tentative="1">
      <w:start w:val="1"/>
      <w:numFmt w:val="bullet"/>
      <w:lvlText w:val="•"/>
      <w:lvlJc w:val="left"/>
      <w:pPr>
        <w:tabs>
          <w:tab w:val="num" w:pos="4320"/>
        </w:tabs>
        <w:ind w:left="4320" w:hanging="360"/>
      </w:pPr>
      <w:rPr>
        <w:rFonts w:ascii="Arial" w:hAnsi="Arial" w:hint="default"/>
      </w:rPr>
    </w:lvl>
    <w:lvl w:ilvl="6" w:tplc="06265CD4" w:tentative="1">
      <w:start w:val="1"/>
      <w:numFmt w:val="bullet"/>
      <w:lvlText w:val="•"/>
      <w:lvlJc w:val="left"/>
      <w:pPr>
        <w:tabs>
          <w:tab w:val="num" w:pos="5040"/>
        </w:tabs>
        <w:ind w:left="5040" w:hanging="360"/>
      </w:pPr>
      <w:rPr>
        <w:rFonts w:ascii="Arial" w:hAnsi="Arial" w:hint="default"/>
      </w:rPr>
    </w:lvl>
    <w:lvl w:ilvl="7" w:tplc="C412946A" w:tentative="1">
      <w:start w:val="1"/>
      <w:numFmt w:val="bullet"/>
      <w:lvlText w:val="•"/>
      <w:lvlJc w:val="left"/>
      <w:pPr>
        <w:tabs>
          <w:tab w:val="num" w:pos="5760"/>
        </w:tabs>
        <w:ind w:left="5760" w:hanging="360"/>
      </w:pPr>
      <w:rPr>
        <w:rFonts w:ascii="Arial" w:hAnsi="Arial" w:hint="default"/>
      </w:rPr>
    </w:lvl>
    <w:lvl w:ilvl="8" w:tplc="1F0C89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450D0F"/>
    <w:multiLevelType w:val="hybridMultilevel"/>
    <w:tmpl w:val="676652A4"/>
    <w:lvl w:ilvl="0" w:tplc="E100729A">
      <w:start w:val="1"/>
      <w:numFmt w:val="bullet"/>
      <w:lvlText w:val="•"/>
      <w:lvlJc w:val="left"/>
      <w:pPr>
        <w:tabs>
          <w:tab w:val="num" w:pos="720"/>
        </w:tabs>
        <w:ind w:left="720" w:hanging="360"/>
      </w:pPr>
      <w:rPr>
        <w:rFonts w:ascii="Arial" w:hAnsi="Arial" w:hint="default"/>
      </w:rPr>
    </w:lvl>
    <w:lvl w:ilvl="1" w:tplc="22D24BB8" w:tentative="1">
      <w:start w:val="1"/>
      <w:numFmt w:val="bullet"/>
      <w:lvlText w:val="•"/>
      <w:lvlJc w:val="left"/>
      <w:pPr>
        <w:tabs>
          <w:tab w:val="num" w:pos="1440"/>
        </w:tabs>
        <w:ind w:left="1440" w:hanging="360"/>
      </w:pPr>
      <w:rPr>
        <w:rFonts w:ascii="Arial" w:hAnsi="Arial" w:hint="default"/>
      </w:rPr>
    </w:lvl>
    <w:lvl w:ilvl="2" w:tplc="3E76AEC4" w:tentative="1">
      <w:start w:val="1"/>
      <w:numFmt w:val="bullet"/>
      <w:lvlText w:val="•"/>
      <w:lvlJc w:val="left"/>
      <w:pPr>
        <w:tabs>
          <w:tab w:val="num" w:pos="2160"/>
        </w:tabs>
        <w:ind w:left="2160" w:hanging="360"/>
      </w:pPr>
      <w:rPr>
        <w:rFonts w:ascii="Arial" w:hAnsi="Arial" w:hint="default"/>
      </w:rPr>
    </w:lvl>
    <w:lvl w:ilvl="3" w:tplc="324875BE" w:tentative="1">
      <w:start w:val="1"/>
      <w:numFmt w:val="bullet"/>
      <w:lvlText w:val="•"/>
      <w:lvlJc w:val="left"/>
      <w:pPr>
        <w:tabs>
          <w:tab w:val="num" w:pos="2880"/>
        </w:tabs>
        <w:ind w:left="2880" w:hanging="360"/>
      </w:pPr>
      <w:rPr>
        <w:rFonts w:ascii="Arial" w:hAnsi="Arial" w:hint="default"/>
      </w:rPr>
    </w:lvl>
    <w:lvl w:ilvl="4" w:tplc="5BE4A498" w:tentative="1">
      <w:start w:val="1"/>
      <w:numFmt w:val="bullet"/>
      <w:lvlText w:val="•"/>
      <w:lvlJc w:val="left"/>
      <w:pPr>
        <w:tabs>
          <w:tab w:val="num" w:pos="3600"/>
        </w:tabs>
        <w:ind w:left="3600" w:hanging="360"/>
      </w:pPr>
      <w:rPr>
        <w:rFonts w:ascii="Arial" w:hAnsi="Arial" w:hint="default"/>
      </w:rPr>
    </w:lvl>
    <w:lvl w:ilvl="5" w:tplc="E9B8BFA0" w:tentative="1">
      <w:start w:val="1"/>
      <w:numFmt w:val="bullet"/>
      <w:lvlText w:val="•"/>
      <w:lvlJc w:val="left"/>
      <w:pPr>
        <w:tabs>
          <w:tab w:val="num" w:pos="4320"/>
        </w:tabs>
        <w:ind w:left="4320" w:hanging="360"/>
      </w:pPr>
      <w:rPr>
        <w:rFonts w:ascii="Arial" w:hAnsi="Arial" w:hint="default"/>
      </w:rPr>
    </w:lvl>
    <w:lvl w:ilvl="6" w:tplc="10EA4770" w:tentative="1">
      <w:start w:val="1"/>
      <w:numFmt w:val="bullet"/>
      <w:lvlText w:val="•"/>
      <w:lvlJc w:val="left"/>
      <w:pPr>
        <w:tabs>
          <w:tab w:val="num" w:pos="5040"/>
        </w:tabs>
        <w:ind w:left="5040" w:hanging="360"/>
      </w:pPr>
      <w:rPr>
        <w:rFonts w:ascii="Arial" w:hAnsi="Arial" w:hint="default"/>
      </w:rPr>
    </w:lvl>
    <w:lvl w:ilvl="7" w:tplc="007C17E4" w:tentative="1">
      <w:start w:val="1"/>
      <w:numFmt w:val="bullet"/>
      <w:lvlText w:val="•"/>
      <w:lvlJc w:val="left"/>
      <w:pPr>
        <w:tabs>
          <w:tab w:val="num" w:pos="5760"/>
        </w:tabs>
        <w:ind w:left="5760" w:hanging="360"/>
      </w:pPr>
      <w:rPr>
        <w:rFonts w:ascii="Arial" w:hAnsi="Arial" w:hint="default"/>
      </w:rPr>
    </w:lvl>
    <w:lvl w:ilvl="8" w:tplc="044A06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D76A1A"/>
    <w:multiLevelType w:val="hybridMultilevel"/>
    <w:tmpl w:val="607CCD58"/>
    <w:lvl w:ilvl="0" w:tplc="1F50AEA2">
      <w:start w:val="1"/>
      <w:numFmt w:val="bullet"/>
      <w:lvlText w:val="•"/>
      <w:lvlJc w:val="left"/>
      <w:pPr>
        <w:tabs>
          <w:tab w:val="num" w:pos="720"/>
        </w:tabs>
        <w:ind w:left="720" w:hanging="360"/>
      </w:pPr>
      <w:rPr>
        <w:rFonts w:ascii="Arial" w:hAnsi="Arial" w:hint="default"/>
      </w:rPr>
    </w:lvl>
    <w:lvl w:ilvl="1" w:tplc="1B2258EA" w:tentative="1">
      <w:start w:val="1"/>
      <w:numFmt w:val="bullet"/>
      <w:lvlText w:val="•"/>
      <w:lvlJc w:val="left"/>
      <w:pPr>
        <w:tabs>
          <w:tab w:val="num" w:pos="1440"/>
        </w:tabs>
        <w:ind w:left="1440" w:hanging="360"/>
      </w:pPr>
      <w:rPr>
        <w:rFonts w:ascii="Arial" w:hAnsi="Arial" w:hint="default"/>
      </w:rPr>
    </w:lvl>
    <w:lvl w:ilvl="2" w:tplc="78DAA0B0" w:tentative="1">
      <w:start w:val="1"/>
      <w:numFmt w:val="bullet"/>
      <w:lvlText w:val="•"/>
      <w:lvlJc w:val="left"/>
      <w:pPr>
        <w:tabs>
          <w:tab w:val="num" w:pos="2160"/>
        </w:tabs>
        <w:ind w:left="2160" w:hanging="360"/>
      </w:pPr>
      <w:rPr>
        <w:rFonts w:ascii="Arial" w:hAnsi="Arial" w:hint="default"/>
      </w:rPr>
    </w:lvl>
    <w:lvl w:ilvl="3" w:tplc="177E9590" w:tentative="1">
      <w:start w:val="1"/>
      <w:numFmt w:val="bullet"/>
      <w:lvlText w:val="•"/>
      <w:lvlJc w:val="left"/>
      <w:pPr>
        <w:tabs>
          <w:tab w:val="num" w:pos="2880"/>
        </w:tabs>
        <w:ind w:left="2880" w:hanging="360"/>
      </w:pPr>
      <w:rPr>
        <w:rFonts w:ascii="Arial" w:hAnsi="Arial" w:hint="default"/>
      </w:rPr>
    </w:lvl>
    <w:lvl w:ilvl="4" w:tplc="2FD6A03A" w:tentative="1">
      <w:start w:val="1"/>
      <w:numFmt w:val="bullet"/>
      <w:lvlText w:val="•"/>
      <w:lvlJc w:val="left"/>
      <w:pPr>
        <w:tabs>
          <w:tab w:val="num" w:pos="3600"/>
        </w:tabs>
        <w:ind w:left="3600" w:hanging="360"/>
      </w:pPr>
      <w:rPr>
        <w:rFonts w:ascii="Arial" w:hAnsi="Arial" w:hint="default"/>
      </w:rPr>
    </w:lvl>
    <w:lvl w:ilvl="5" w:tplc="39CE0FB4" w:tentative="1">
      <w:start w:val="1"/>
      <w:numFmt w:val="bullet"/>
      <w:lvlText w:val="•"/>
      <w:lvlJc w:val="left"/>
      <w:pPr>
        <w:tabs>
          <w:tab w:val="num" w:pos="4320"/>
        </w:tabs>
        <w:ind w:left="4320" w:hanging="360"/>
      </w:pPr>
      <w:rPr>
        <w:rFonts w:ascii="Arial" w:hAnsi="Arial" w:hint="default"/>
      </w:rPr>
    </w:lvl>
    <w:lvl w:ilvl="6" w:tplc="C84A5E6A" w:tentative="1">
      <w:start w:val="1"/>
      <w:numFmt w:val="bullet"/>
      <w:lvlText w:val="•"/>
      <w:lvlJc w:val="left"/>
      <w:pPr>
        <w:tabs>
          <w:tab w:val="num" w:pos="5040"/>
        </w:tabs>
        <w:ind w:left="5040" w:hanging="360"/>
      </w:pPr>
      <w:rPr>
        <w:rFonts w:ascii="Arial" w:hAnsi="Arial" w:hint="default"/>
      </w:rPr>
    </w:lvl>
    <w:lvl w:ilvl="7" w:tplc="9E906216" w:tentative="1">
      <w:start w:val="1"/>
      <w:numFmt w:val="bullet"/>
      <w:lvlText w:val="•"/>
      <w:lvlJc w:val="left"/>
      <w:pPr>
        <w:tabs>
          <w:tab w:val="num" w:pos="5760"/>
        </w:tabs>
        <w:ind w:left="5760" w:hanging="360"/>
      </w:pPr>
      <w:rPr>
        <w:rFonts w:ascii="Arial" w:hAnsi="Arial" w:hint="default"/>
      </w:rPr>
    </w:lvl>
    <w:lvl w:ilvl="8" w:tplc="64A81E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9A3D60"/>
    <w:multiLevelType w:val="multilevel"/>
    <w:tmpl w:val="8A02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5C6126"/>
    <w:multiLevelType w:val="hybridMultilevel"/>
    <w:tmpl w:val="8BAC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A7F8F"/>
    <w:multiLevelType w:val="hybridMultilevel"/>
    <w:tmpl w:val="D1BA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2A3FC4"/>
    <w:multiLevelType w:val="hybridMultilevel"/>
    <w:tmpl w:val="7416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0"/>
  </w:num>
  <w:num w:numId="4">
    <w:abstractNumId w:val="15"/>
  </w:num>
  <w:num w:numId="5">
    <w:abstractNumId w:val="15"/>
  </w:num>
  <w:num w:numId="6">
    <w:abstractNumId w:val="7"/>
  </w:num>
  <w:num w:numId="7">
    <w:abstractNumId w:val="5"/>
  </w:num>
  <w:num w:numId="8">
    <w:abstractNumId w:val="6"/>
  </w:num>
  <w:num w:numId="9">
    <w:abstractNumId w:val="8"/>
  </w:num>
  <w:num w:numId="10">
    <w:abstractNumId w:val="11"/>
  </w:num>
  <w:num w:numId="11">
    <w:abstractNumId w:val="9"/>
  </w:num>
  <w:num w:numId="12">
    <w:abstractNumId w:val="17"/>
  </w:num>
  <w:num w:numId="13">
    <w:abstractNumId w:val="12"/>
  </w:num>
  <w:num w:numId="14">
    <w:abstractNumId w:val="13"/>
  </w:num>
  <w:num w:numId="15">
    <w:abstractNumId w:val="1"/>
  </w:num>
  <w:num w:numId="16">
    <w:abstractNumId w:val="2"/>
  </w:num>
  <w:num w:numId="17">
    <w:abstractNumId w:val="3"/>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04FDE"/>
    <w:rsid w:val="00005303"/>
    <w:rsid w:val="0001164D"/>
    <w:rsid w:val="0003070D"/>
    <w:rsid w:val="00033379"/>
    <w:rsid w:val="00033EC2"/>
    <w:rsid w:val="00050972"/>
    <w:rsid w:val="0005193B"/>
    <w:rsid w:val="0005622E"/>
    <w:rsid w:val="00067F40"/>
    <w:rsid w:val="00080F4A"/>
    <w:rsid w:val="0008540B"/>
    <w:rsid w:val="000862C8"/>
    <w:rsid w:val="000903EB"/>
    <w:rsid w:val="000A1098"/>
    <w:rsid w:val="000B01C8"/>
    <w:rsid w:val="000B3C21"/>
    <w:rsid w:val="000D5DB8"/>
    <w:rsid w:val="000E2BA1"/>
    <w:rsid w:val="000E6E5C"/>
    <w:rsid w:val="000F0494"/>
    <w:rsid w:val="000F41FE"/>
    <w:rsid w:val="00102397"/>
    <w:rsid w:val="0010288D"/>
    <w:rsid w:val="00102D37"/>
    <w:rsid w:val="00117AE5"/>
    <w:rsid w:val="00121D47"/>
    <w:rsid w:val="00122744"/>
    <w:rsid w:val="00134164"/>
    <w:rsid w:val="00137891"/>
    <w:rsid w:val="00146104"/>
    <w:rsid w:val="0015114A"/>
    <w:rsid w:val="0016692C"/>
    <w:rsid w:val="00172422"/>
    <w:rsid w:val="0017260A"/>
    <w:rsid w:val="00186674"/>
    <w:rsid w:val="00192CCB"/>
    <w:rsid w:val="001A3462"/>
    <w:rsid w:val="001C5E6F"/>
    <w:rsid w:val="001D102A"/>
    <w:rsid w:val="001D306D"/>
    <w:rsid w:val="001E3370"/>
    <w:rsid w:val="001E57FA"/>
    <w:rsid w:val="001F3CC8"/>
    <w:rsid w:val="00213F67"/>
    <w:rsid w:val="002144AB"/>
    <w:rsid w:val="002229F9"/>
    <w:rsid w:val="00256703"/>
    <w:rsid w:val="00264BB3"/>
    <w:rsid w:val="0027763F"/>
    <w:rsid w:val="002A3D73"/>
    <w:rsid w:val="002B0E63"/>
    <w:rsid w:val="002B178C"/>
    <w:rsid w:val="002B1D24"/>
    <w:rsid w:val="002B40B1"/>
    <w:rsid w:val="002B4392"/>
    <w:rsid w:val="002C273C"/>
    <w:rsid w:val="002C7928"/>
    <w:rsid w:val="002D26E6"/>
    <w:rsid w:val="002D4940"/>
    <w:rsid w:val="00306AE1"/>
    <w:rsid w:val="003153CF"/>
    <w:rsid w:val="003339F2"/>
    <w:rsid w:val="00334D5D"/>
    <w:rsid w:val="0034710D"/>
    <w:rsid w:val="00355B46"/>
    <w:rsid w:val="003626A1"/>
    <w:rsid w:val="003714D7"/>
    <w:rsid w:val="00374FB9"/>
    <w:rsid w:val="003850D5"/>
    <w:rsid w:val="00386211"/>
    <w:rsid w:val="00386A78"/>
    <w:rsid w:val="00391140"/>
    <w:rsid w:val="00395025"/>
    <w:rsid w:val="003C0821"/>
    <w:rsid w:val="003C48E2"/>
    <w:rsid w:val="003D19AA"/>
    <w:rsid w:val="003E11B0"/>
    <w:rsid w:val="003F0C0D"/>
    <w:rsid w:val="003F7087"/>
    <w:rsid w:val="00402714"/>
    <w:rsid w:val="00421445"/>
    <w:rsid w:val="00421DE6"/>
    <w:rsid w:val="004244A9"/>
    <w:rsid w:val="00425996"/>
    <w:rsid w:val="00435848"/>
    <w:rsid w:val="00452DCC"/>
    <w:rsid w:val="00455F15"/>
    <w:rsid w:val="004636B5"/>
    <w:rsid w:val="00483C54"/>
    <w:rsid w:val="00486075"/>
    <w:rsid w:val="00490C7D"/>
    <w:rsid w:val="00497F4C"/>
    <w:rsid w:val="004A60D6"/>
    <w:rsid w:val="004B1361"/>
    <w:rsid w:val="004B63AD"/>
    <w:rsid w:val="004C3FDE"/>
    <w:rsid w:val="004C7A5C"/>
    <w:rsid w:val="004D3751"/>
    <w:rsid w:val="004D5065"/>
    <w:rsid w:val="004E0E50"/>
    <w:rsid w:val="004E325F"/>
    <w:rsid w:val="004E45FB"/>
    <w:rsid w:val="004F2ED1"/>
    <w:rsid w:val="004F61D2"/>
    <w:rsid w:val="005130D0"/>
    <w:rsid w:val="00522912"/>
    <w:rsid w:val="0052406F"/>
    <w:rsid w:val="0054627F"/>
    <w:rsid w:val="00547714"/>
    <w:rsid w:val="0055050B"/>
    <w:rsid w:val="00556472"/>
    <w:rsid w:val="00560E14"/>
    <w:rsid w:val="00574284"/>
    <w:rsid w:val="005B5C40"/>
    <w:rsid w:val="005D1334"/>
    <w:rsid w:val="005D2745"/>
    <w:rsid w:val="005E576A"/>
    <w:rsid w:val="005F6EF1"/>
    <w:rsid w:val="0060161D"/>
    <w:rsid w:val="006129FD"/>
    <w:rsid w:val="00613930"/>
    <w:rsid w:val="00620CC3"/>
    <w:rsid w:val="00623140"/>
    <w:rsid w:val="006268FC"/>
    <w:rsid w:val="006550D8"/>
    <w:rsid w:val="00665F86"/>
    <w:rsid w:val="00667C76"/>
    <w:rsid w:val="00677AF4"/>
    <w:rsid w:val="00685B76"/>
    <w:rsid w:val="00687369"/>
    <w:rsid w:val="006943C7"/>
    <w:rsid w:val="006A0D4B"/>
    <w:rsid w:val="006A69C9"/>
    <w:rsid w:val="006B03BB"/>
    <w:rsid w:val="006B24A1"/>
    <w:rsid w:val="006B48BA"/>
    <w:rsid w:val="006C559E"/>
    <w:rsid w:val="006D1C96"/>
    <w:rsid w:val="006E589A"/>
    <w:rsid w:val="00703CE5"/>
    <w:rsid w:val="00706381"/>
    <w:rsid w:val="0072489D"/>
    <w:rsid w:val="0072695A"/>
    <w:rsid w:val="00732D14"/>
    <w:rsid w:val="00734A06"/>
    <w:rsid w:val="00735820"/>
    <w:rsid w:val="00747EE0"/>
    <w:rsid w:val="00764EEB"/>
    <w:rsid w:val="007662BE"/>
    <w:rsid w:val="00784753"/>
    <w:rsid w:val="007B4E9A"/>
    <w:rsid w:val="007B7A33"/>
    <w:rsid w:val="007C4C5E"/>
    <w:rsid w:val="0081181A"/>
    <w:rsid w:val="00843AC0"/>
    <w:rsid w:val="008518BE"/>
    <w:rsid w:val="008542F5"/>
    <w:rsid w:val="00854677"/>
    <w:rsid w:val="00857B8E"/>
    <w:rsid w:val="008925FE"/>
    <w:rsid w:val="00897EF7"/>
    <w:rsid w:val="008A0A09"/>
    <w:rsid w:val="008A4178"/>
    <w:rsid w:val="008A46E2"/>
    <w:rsid w:val="008B696D"/>
    <w:rsid w:val="008D6C3E"/>
    <w:rsid w:val="008D6E60"/>
    <w:rsid w:val="008E1601"/>
    <w:rsid w:val="008E4B7A"/>
    <w:rsid w:val="008F0F53"/>
    <w:rsid w:val="008F4BA8"/>
    <w:rsid w:val="009033FB"/>
    <w:rsid w:val="00910C63"/>
    <w:rsid w:val="00913610"/>
    <w:rsid w:val="009219B5"/>
    <w:rsid w:val="00930C74"/>
    <w:rsid w:val="00933567"/>
    <w:rsid w:val="009353C4"/>
    <w:rsid w:val="00937927"/>
    <w:rsid w:val="00944BFC"/>
    <w:rsid w:val="00950109"/>
    <w:rsid w:val="00974949"/>
    <w:rsid w:val="00975C99"/>
    <w:rsid w:val="009A0163"/>
    <w:rsid w:val="009A4BE1"/>
    <w:rsid w:val="009B3067"/>
    <w:rsid w:val="009B79B7"/>
    <w:rsid w:val="009C075A"/>
    <w:rsid w:val="009D3A5F"/>
    <w:rsid w:val="009D5DC9"/>
    <w:rsid w:val="00A01A0E"/>
    <w:rsid w:val="00A036ED"/>
    <w:rsid w:val="00A07064"/>
    <w:rsid w:val="00A11E12"/>
    <w:rsid w:val="00A13D03"/>
    <w:rsid w:val="00A22933"/>
    <w:rsid w:val="00A30223"/>
    <w:rsid w:val="00A31191"/>
    <w:rsid w:val="00A32851"/>
    <w:rsid w:val="00A508A9"/>
    <w:rsid w:val="00A5415E"/>
    <w:rsid w:val="00A555F8"/>
    <w:rsid w:val="00A75846"/>
    <w:rsid w:val="00A823AD"/>
    <w:rsid w:val="00A82E8F"/>
    <w:rsid w:val="00A912F7"/>
    <w:rsid w:val="00AB2F46"/>
    <w:rsid w:val="00AB53E9"/>
    <w:rsid w:val="00AF05FA"/>
    <w:rsid w:val="00AF6CFB"/>
    <w:rsid w:val="00B01496"/>
    <w:rsid w:val="00B10265"/>
    <w:rsid w:val="00B14A5C"/>
    <w:rsid w:val="00B24BE6"/>
    <w:rsid w:val="00B251F0"/>
    <w:rsid w:val="00B27689"/>
    <w:rsid w:val="00B314CE"/>
    <w:rsid w:val="00B45F91"/>
    <w:rsid w:val="00B46C98"/>
    <w:rsid w:val="00B5180C"/>
    <w:rsid w:val="00B55D68"/>
    <w:rsid w:val="00B7002E"/>
    <w:rsid w:val="00B9093B"/>
    <w:rsid w:val="00B93316"/>
    <w:rsid w:val="00BB21B3"/>
    <w:rsid w:val="00BB4B8C"/>
    <w:rsid w:val="00BB664F"/>
    <w:rsid w:val="00BC0161"/>
    <w:rsid w:val="00BC1CE7"/>
    <w:rsid w:val="00BC2BC8"/>
    <w:rsid w:val="00BC5BC6"/>
    <w:rsid w:val="00BD4981"/>
    <w:rsid w:val="00BD59A0"/>
    <w:rsid w:val="00BE7D67"/>
    <w:rsid w:val="00BF0379"/>
    <w:rsid w:val="00BF6D19"/>
    <w:rsid w:val="00C054E7"/>
    <w:rsid w:val="00C07950"/>
    <w:rsid w:val="00C16A34"/>
    <w:rsid w:val="00C17FD7"/>
    <w:rsid w:val="00C20657"/>
    <w:rsid w:val="00C278BC"/>
    <w:rsid w:val="00C43CE8"/>
    <w:rsid w:val="00C5182C"/>
    <w:rsid w:val="00C57D7E"/>
    <w:rsid w:val="00C7710D"/>
    <w:rsid w:val="00C85A5B"/>
    <w:rsid w:val="00C907FB"/>
    <w:rsid w:val="00CA2497"/>
    <w:rsid w:val="00CA2635"/>
    <w:rsid w:val="00CB2A58"/>
    <w:rsid w:val="00CB6EDA"/>
    <w:rsid w:val="00CC31DC"/>
    <w:rsid w:val="00CC7933"/>
    <w:rsid w:val="00CE1A3A"/>
    <w:rsid w:val="00CF1E44"/>
    <w:rsid w:val="00CF1E50"/>
    <w:rsid w:val="00D13D15"/>
    <w:rsid w:val="00D1635A"/>
    <w:rsid w:val="00D359DF"/>
    <w:rsid w:val="00D42232"/>
    <w:rsid w:val="00D613B5"/>
    <w:rsid w:val="00D646EA"/>
    <w:rsid w:val="00D6521C"/>
    <w:rsid w:val="00D6579F"/>
    <w:rsid w:val="00D65A40"/>
    <w:rsid w:val="00D70F7E"/>
    <w:rsid w:val="00D76CA8"/>
    <w:rsid w:val="00D84196"/>
    <w:rsid w:val="00D864E9"/>
    <w:rsid w:val="00D95580"/>
    <w:rsid w:val="00DA1CC3"/>
    <w:rsid w:val="00DA53FC"/>
    <w:rsid w:val="00DA616F"/>
    <w:rsid w:val="00DB43D8"/>
    <w:rsid w:val="00DC6698"/>
    <w:rsid w:val="00DD0BC0"/>
    <w:rsid w:val="00DD305C"/>
    <w:rsid w:val="00DD5FE1"/>
    <w:rsid w:val="00DE1164"/>
    <w:rsid w:val="00DE2850"/>
    <w:rsid w:val="00DF7707"/>
    <w:rsid w:val="00DF7E36"/>
    <w:rsid w:val="00E24A0C"/>
    <w:rsid w:val="00E527FD"/>
    <w:rsid w:val="00E646AD"/>
    <w:rsid w:val="00E810A6"/>
    <w:rsid w:val="00E847D1"/>
    <w:rsid w:val="00EA7108"/>
    <w:rsid w:val="00EC18D4"/>
    <w:rsid w:val="00EC4E18"/>
    <w:rsid w:val="00ED5E83"/>
    <w:rsid w:val="00EF603E"/>
    <w:rsid w:val="00F03A9B"/>
    <w:rsid w:val="00F0695A"/>
    <w:rsid w:val="00F12588"/>
    <w:rsid w:val="00F232CD"/>
    <w:rsid w:val="00F24B6F"/>
    <w:rsid w:val="00F34ED4"/>
    <w:rsid w:val="00F35D20"/>
    <w:rsid w:val="00F53B33"/>
    <w:rsid w:val="00F57D8F"/>
    <w:rsid w:val="00F62A49"/>
    <w:rsid w:val="00F62AD7"/>
    <w:rsid w:val="00F70B8F"/>
    <w:rsid w:val="00F717FE"/>
    <w:rsid w:val="00F76B45"/>
    <w:rsid w:val="00F96120"/>
    <w:rsid w:val="00F96427"/>
    <w:rsid w:val="00FC47B8"/>
    <w:rsid w:val="00FD67BB"/>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A10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character" w:styleId="CommentReference">
    <w:name w:val="annotation reference"/>
    <w:basedOn w:val="DefaultParagraphFont"/>
    <w:uiPriority w:val="99"/>
    <w:semiHidden/>
    <w:unhideWhenUsed/>
    <w:rsid w:val="00117AE5"/>
    <w:rPr>
      <w:sz w:val="16"/>
      <w:szCs w:val="16"/>
    </w:rPr>
  </w:style>
  <w:style w:type="paragraph" w:styleId="CommentText">
    <w:name w:val="annotation text"/>
    <w:basedOn w:val="Normal"/>
    <w:link w:val="CommentTextChar"/>
    <w:uiPriority w:val="99"/>
    <w:semiHidden/>
    <w:unhideWhenUsed/>
    <w:rsid w:val="00117AE5"/>
    <w:pPr>
      <w:spacing w:line="240" w:lineRule="auto"/>
    </w:pPr>
    <w:rPr>
      <w:sz w:val="20"/>
      <w:szCs w:val="20"/>
    </w:rPr>
  </w:style>
  <w:style w:type="character" w:customStyle="1" w:styleId="CommentTextChar">
    <w:name w:val="Comment Text Char"/>
    <w:basedOn w:val="DefaultParagraphFont"/>
    <w:link w:val="CommentText"/>
    <w:uiPriority w:val="99"/>
    <w:semiHidden/>
    <w:rsid w:val="00117AE5"/>
    <w:rPr>
      <w:sz w:val="20"/>
      <w:szCs w:val="20"/>
    </w:rPr>
  </w:style>
  <w:style w:type="paragraph" w:styleId="CommentSubject">
    <w:name w:val="annotation subject"/>
    <w:basedOn w:val="CommentText"/>
    <w:next w:val="CommentText"/>
    <w:link w:val="CommentSubjectChar"/>
    <w:uiPriority w:val="99"/>
    <w:semiHidden/>
    <w:unhideWhenUsed/>
    <w:rsid w:val="00117AE5"/>
    <w:rPr>
      <w:b/>
      <w:bCs/>
    </w:rPr>
  </w:style>
  <w:style w:type="character" w:customStyle="1" w:styleId="CommentSubjectChar">
    <w:name w:val="Comment Subject Char"/>
    <w:basedOn w:val="CommentTextChar"/>
    <w:link w:val="CommentSubject"/>
    <w:uiPriority w:val="99"/>
    <w:semiHidden/>
    <w:rsid w:val="00117AE5"/>
    <w:rPr>
      <w:b/>
      <w:bCs/>
      <w:sz w:val="20"/>
      <w:szCs w:val="20"/>
    </w:rPr>
  </w:style>
  <w:style w:type="paragraph" w:styleId="NormalWeb">
    <w:name w:val="Normal (Web)"/>
    <w:basedOn w:val="Normal"/>
    <w:uiPriority w:val="99"/>
    <w:semiHidden/>
    <w:unhideWhenUsed/>
    <w:rsid w:val="00DF77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A109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31912">
      <w:bodyDiv w:val="1"/>
      <w:marLeft w:val="0"/>
      <w:marRight w:val="0"/>
      <w:marTop w:val="0"/>
      <w:marBottom w:val="0"/>
      <w:divBdr>
        <w:top w:val="none" w:sz="0" w:space="0" w:color="auto"/>
        <w:left w:val="none" w:sz="0" w:space="0" w:color="auto"/>
        <w:bottom w:val="none" w:sz="0" w:space="0" w:color="auto"/>
        <w:right w:val="none" w:sz="0" w:space="0" w:color="auto"/>
      </w:divBdr>
    </w:div>
    <w:div w:id="577247431">
      <w:bodyDiv w:val="1"/>
      <w:marLeft w:val="0"/>
      <w:marRight w:val="0"/>
      <w:marTop w:val="0"/>
      <w:marBottom w:val="0"/>
      <w:divBdr>
        <w:top w:val="none" w:sz="0" w:space="0" w:color="auto"/>
        <w:left w:val="none" w:sz="0" w:space="0" w:color="auto"/>
        <w:bottom w:val="none" w:sz="0" w:space="0" w:color="auto"/>
        <w:right w:val="none" w:sz="0" w:space="0" w:color="auto"/>
      </w:divBdr>
      <w:divsChild>
        <w:div w:id="75367270">
          <w:marLeft w:val="446"/>
          <w:marRight w:val="0"/>
          <w:marTop w:val="0"/>
          <w:marBottom w:val="0"/>
          <w:divBdr>
            <w:top w:val="none" w:sz="0" w:space="0" w:color="auto"/>
            <w:left w:val="none" w:sz="0" w:space="0" w:color="auto"/>
            <w:bottom w:val="none" w:sz="0" w:space="0" w:color="auto"/>
            <w:right w:val="none" w:sz="0" w:space="0" w:color="auto"/>
          </w:divBdr>
        </w:div>
        <w:div w:id="1601836414">
          <w:marLeft w:val="446"/>
          <w:marRight w:val="0"/>
          <w:marTop w:val="0"/>
          <w:marBottom w:val="0"/>
          <w:divBdr>
            <w:top w:val="none" w:sz="0" w:space="0" w:color="auto"/>
            <w:left w:val="none" w:sz="0" w:space="0" w:color="auto"/>
            <w:bottom w:val="none" w:sz="0" w:space="0" w:color="auto"/>
            <w:right w:val="none" w:sz="0" w:space="0" w:color="auto"/>
          </w:divBdr>
        </w:div>
        <w:div w:id="1650985718">
          <w:marLeft w:val="446"/>
          <w:marRight w:val="0"/>
          <w:marTop w:val="0"/>
          <w:marBottom w:val="0"/>
          <w:divBdr>
            <w:top w:val="none" w:sz="0" w:space="0" w:color="auto"/>
            <w:left w:val="none" w:sz="0" w:space="0" w:color="auto"/>
            <w:bottom w:val="none" w:sz="0" w:space="0" w:color="auto"/>
            <w:right w:val="none" w:sz="0" w:space="0" w:color="auto"/>
          </w:divBdr>
        </w:div>
        <w:div w:id="69157266">
          <w:marLeft w:val="446"/>
          <w:marRight w:val="0"/>
          <w:marTop w:val="0"/>
          <w:marBottom w:val="0"/>
          <w:divBdr>
            <w:top w:val="none" w:sz="0" w:space="0" w:color="auto"/>
            <w:left w:val="none" w:sz="0" w:space="0" w:color="auto"/>
            <w:bottom w:val="none" w:sz="0" w:space="0" w:color="auto"/>
            <w:right w:val="none" w:sz="0" w:space="0" w:color="auto"/>
          </w:divBdr>
        </w:div>
        <w:div w:id="1788885878">
          <w:marLeft w:val="446"/>
          <w:marRight w:val="0"/>
          <w:marTop w:val="0"/>
          <w:marBottom w:val="0"/>
          <w:divBdr>
            <w:top w:val="none" w:sz="0" w:space="0" w:color="auto"/>
            <w:left w:val="none" w:sz="0" w:space="0" w:color="auto"/>
            <w:bottom w:val="none" w:sz="0" w:space="0" w:color="auto"/>
            <w:right w:val="none" w:sz="0" w:space="0" w:color="auto"/>
          </w:divBdr>
        </w:div>
        <w:div w:id="1435397909">
          <w:marLeft w:val="446"/>
          <w:marRight w:val="0"/>
          <w:marTop w:val="0"/>
          <w:marBottom w:val="0"/>
          <w:divBdr>
            <w:top w:val="none" w:sz="0" w:space="0" w:color="auto"/>
            <w:left w:val="none" w:sz="0" w:space="0" w:color="auto"/>
            <w:bottom w:val="none" w:sz="0" w:space="0" w:color="auto"/>
            <w:right w:val="none" w:sz="0" w:space="0" w:color="auto"/>
          </w:divBdr>
        </w:div>
        <w:div w:id="111680081">
          <w:marLeft w:val="446"/>
          <w:marRight w:val="0"/>
          <w:marTop w:val="0"/>
          <w:marBottom w:val="0"/>
          <w:divBdr>
            <w:top w:val="none" w:sz="0" w:space="0" w:color="auto"/>
            <w:left w:val="none" w:sz="0" w:space="0" w:color="auto"/>
            <w:bottom w:val="none" w:sz="0" w:space="0" w:color="auto"/>
            <w:right w:val="none" w:sz="0" w:space="0" w:color="auto"/>
          </w:divBdr>
        </w:div>
        <w:div w:id="432212375">
          <w:marLeft w:val="446"/>
          <w:marRight w:val="0"/>
          <w:marTop w:val="0"/>
          <w:marBottom w:val="0"/>
          <w:divBdr>
            <w:top w:val="none" w:sz="0" w:space="0" w:color="auto"/>
            <w:left w:val="none" w:sz="0" w:space="0" w:color="auto"/>
            <w:bottom w:val="none" w:sz="0" w:space="0" w:color="auto"/>
            <w:right w:val="none" w:sz="0" w:space="0" w:color="auto"/>
          </w:divBdr>
        </w:div>
        <w:div w:id="796602671">
          <w:marLeft w:val="446"/>
          <w:marRight w:val="0"/>
          <w:marTop w:val="0"/>
          <w:marBottom w:val="0"/>
          <w:divBdr>
            <w:top w:val="none" w:sz="0" w:space="0" w:color="auto"/>
            <w:left w:val="none" w:sz="0" w:space="0" w:color="auto"/>
            <w:bottom w:val="none" w:sz="0" w:space="0" w:color="auto"/>
            <w:right w:val="none" w:sz="0" w:space="0" w:color="auto"/>
          </w:divBdr>
        </w:div>
        <w:div w:id="1970352187">
          <w:marLeft w:val="446"/>
          <w:marRight w:val="0"/>
          <w:marTop w:val="0"/>
          <w:marBottom w:val="0"/>
          <w:divBdr>
            <w:top w:val="none" w:sz="0" w:space="0" w:color="auto"/>
            <w:left w:val="none" w:sz="0" w:space="0" w:color="auto"/>
            <w:bottom w:val="none" w:sz="0" w:space="0" w:color="auto"/>
            <w:right w:val="none" w:sz="0" w:space="0" w:color="auto"/>
          </w:divBdr>
        </w:div>
        <w:div w:id="1789424031">
          <w:marLeft w:val="446"/>
          <w:marRight w:val="0"/>
          <w:marTop w:val="0"/>
          <w:marBottom w:val="0"/>
          <w:divBdr>
            <w:top w:val="none" w:sz="0" w:space="0" w:color="auto"/>
            <w:left w:val="none" w:sz="0" w:space="0" w:color="auto"/>
            <w:bottom w:val="none" w:sz="0" w:space="0" w:color="auto"/>
            <w:right w:val="none" w:sz="0" w:space="0" w:color="auto"/>
          </w:divBdr>
        </w:div>
        <w:div w:id="1231695291">
          <w:marLeft w:val="274"/>
          <w:marRight w:val="0"/>
          <w:marTop w:val="0"/>
          <w:marBottom w:val="0"/>
          <w:divBdr>
            <w:top w:val="none" w:sz="0" w:space="0" w:color="auto"/>
            <w:left w:val="none" w:sz="0" w:space="0" w:color="auto"/>
            <w:bottom w:val="none" w:sz="0" w:space="0" w:color="auto"/>
            <w:right w:val="none" w:sz="0" w:space="0" w:color="auto"/>
          </w:divBdr>
        </w:div>
        <w:div w:id="985083725">
          <w:marLeft w:val="274"/>
          <w:marRight w:val="0"/>
          <w:marTop w:val="0"/>
          <w:marBottom w:val="0"/>
          <w:divBdr>
            <w:top w:val="none" w:sz="0" w:space="0" w:color="auto"/>
            <w:left w:val="none" w:sz="0" w:space="0" w:color="auto"/>
            <w:bottom w:val="none" w:sz="0" w:space="0" w:color="auto"/>
            <w:right w:val="none" w:sz="0" w:space="0" w:color="auto"/>
          </w:divBdr>
        </w:div>
      </w:divsChild>
    </w:div>
    <w:div w:id="588664164">
      <w:bodyDiv w:val="1"/>
      <w:marLeft w:val="0"/>
      <w:marRight w:val="0"/>
      <w:marTop w:val="0"/>
      <w:marBottom w:val="0"/>
      <w:divBdr>
        <w:top w:val="none" w:sz="0" w:space="0" w:color="auto"/>
        <w:left w:val="none" w:sz="0" w:space="0" w:color="auto"/>
        <w:bottom w:val="none" w:sz="0" w:space="0" w:color="auto"/>
        <w:right w:val="none" w:sz="0" w:space="0" w:color="auto"/>
      </w:divBdr>
    </w:div>
    <w:div w:id="831064614">
      <w:bodyDiv w:val="1"/>
      <w:marLeft w:val="0"/>
      <w:marRight w:val="0"/>
      <w:marTop w:val="0"/>
      <w:marBottom w:val="0"/>
      <w:divBdr>
        <w:top w:val="none" w:sz="0" w:space="0" w:color="auto"/>
        <w:left w:val="none" w:sz="0" w:space="0" w:color="auto"/>
        <w:bottom w:val="none" w:sz="0" w:space="0" w:color="auto"/>
        <w:right w:val="none" w:sz="0" w:space="0" w:color="auto"/>
      </w:divBdr>
    </w:div>
    <w:div w:id="954795357">
      <w:bodyDiv w:val="1"/>
      <w:marLeft w:val="0"/>
      <w:marRight w:val="0"/>
      <w:marTop w:val="0"/>
      <w:marBottom w:val="0"/>
      <w:divBdr>
        <w:top w:val="none" w:sz="0" w:space="0" w:color="auto"/>
        <w:left w:val="none" w:sz="0" w:space="0" w:color="auto"/>
        <w:bottom w:val="none" w:sz="0" w:space="0" w:color="auto"/>
        <w:right w:val="none" w:sz="0" w:space="0" w:color="auto"/>
      </w:divBdr>
    </w:div>
    <w:div w:id="980498483">
      <w:bodyDiv w:val="1"/>
      <w:marLeft w:val="0"/>
      <w:marRight w:val="0"/>
      <w:marTop w:val="0"/>
      <w:marBottom w:val="0"/>
      <w:divBdr>
        <w:top w:val="none" w:sz="0" w:space="0" w:color="auto"/>
        <w:left w:val="none" w:sz="0" w:space="0" w:color="auto"/>
        <w:bottom w:val="none" w:sz="0" w:space="0" w:color="auto"/>
        <w:right w:val="none" w:sz="0" w:space="0" w:color="auto"/>
      </w:divBdr>
    </w:div>
    <w:div w:id="1052575404">
      <w:bodyDiv w:val="1"/>
      <w:marLeft w:val="0"/>
      <w:marRight w:val="0"/>
      <w:marTop w:val="0"/>
      <w:marBottom w:val="0"/>
      <w:divBdr>
        <w:top w:val="none" w:sz="0" w:space="0" w:color="auto"/>
        <w:left w:val="none" w:sz="0" w:space="0" w:color="auto"/>
        <w:bottom w:val="none" w:sz="0" w:space="0" w:color="auto"/>
        <w:right w:val="none" w:sz="0" w:space="0" w:color="auto"/>
      </w:divBdr>
    </w:div>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287350927">
      <w:bodyDiv w:val="1"/>
      <w:marLeft w:val="0"/>
      <w:marRight w:val="0"/>
      <w:marTop w:val="0"/>
      <w:marBottom w:val="0"/>
      <w:divBdr>
        <w:top w:val="none" w:sz="0" w:space="0" w:color="auto"/>
        <w:left w:val="none" w:sz="0" w:space="0" w:color="auto"/>
        <w:bottom w:val="none" w:sz="0" w:space="0" w:color="auto"/>
        <w:right w:val="none" w:sz="0" w:space="0" w:color="auto"/>
      </w:divBdr>
    </w:div>
    <w:div w:id="1403915046">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67068">
      <w:bodyDiv w:val="1"/>
      <w:marLeft w:val="0"/>
      <w:marRight w:val="0"/>
      <w:marTop w:val="0"/>
      <w:marBottom w:val="0"/>
      <w:divBdr>
        <w:top w:val="none" w:sz="0" w:space="0" w:color="auto"/>
        <w:left w:val="none" w:sz="0" w:space="0" w:color="auto"/>
        <w:bottom w:val="none" w:sz="0" w:space="0" w:color="auto"/>
        <w:right w:val="none" w:sz="0" w:space="0" w:color="auto"/>
      </w:divBdr>
    </w:div>
    <w:div w:id="17378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81CB6AACC99540ACBD56F689613B85" ma:contentTypeVersion="9" ma:contentTypeDescription="Create a new document." ma:contentTypeScope="" ma:versionID="ad1d175b0ab3a87777fbcec81240a552">
  <xsd:schema xmlns:xsd="http://www.w3.org/2001/XMLSchema" xmlns:xs="http://www.w3.org/2001/XMLSchema" xmlns:p="http://schemas.microsoft.com/office/2006/metadata/properties" xmlns:ns3="baed7105-2f62-4955-917f-ab74f5ac11ee" targetNamespace="http://schemas.microsoft.com/office/2006/metadata/properties" ma:root="true" ma:fieldsID="f114d81f56bfe2e750859c50e366e110" ns3:_="">
    <xsd:import namespace="baed7105-2f62-4955-917f-ab74f5ac11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d7105-2f62-4955-917f-ab74f5ac1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2.xml><?xml version="1.0" encoding="utf-8"?>
<ds:datastoreItem xmlns:ds="http://schemas.openxmlformats.org/officeDocument/2006/customXml" ds:itemID="{A1ED5FDD-2E1E-4478-938A-DA0D3880C129}">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baed7105-2f62-4955-917f-ab74f5ac11ee"/>
    <ds:schemaRef ds:uri="http://schemas.microsoft.com/office/2006/metadata/properties"/>
  </ds:schemaRefs>
</ds:datastoreItem>
</file>

<file path=customXml/itemProps3.xml><?xml version="1.0" encoding="utf-8"?>
<ds:datastoreItem xmlns:ds="http://schemas.openxmlformats.org/officeDocument/2006/customXml" ds:itemID="{4959D177-52EC-4F18-88F8-C63F8EAF9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d7105-2f62-4955-917f-ab74f5ac1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1E59A-E06B-48D9-A4B9-8FB46CF51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4657</Words>
  <Characters>26551</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Walker</dc:creator>
  <cp:lastModifiedBy>Ann Webster</cp:lastModifiedBy>
  <cp:revision>2</cp:revision>
  <dcterms:created xsi:type="dcterms:W3CDTF">2023-01-05T16:50:00Z</dcterms:created>
  <dcterms:modified xsi:type="dcterms:W3CDTF">2023-01-05T16:50:00Z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0x0101008C81CB6AACC99540ACBD56F689613B85</vt:lpwstr>
  </property>
</Properties>
</file>