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3623EA10" w:rsidR="00547714" w:rsidRPr="00547714" w:rsidRDefault="009B14C3" w:rsidP="00547714">
            <w:pPr>
              <w:rPr>
                <w:rFonts w:ascii="Arial" w:hAnsi="Arial" w:cs="Arial"/>
              </w:rPr>
            </w:pPr>
            <w:r>
              <w:rPr>
                <w:rFonts w:ascii="Arial" w:hAnsi="Arial" w:cs="Arial"/>
              </w:rPr>
              <w:t>Communities and Place</w:t>
            </w:r>
          </w:p>
        </w:tc>
      </w:tr>
      <w:tr w:rsidR="009B14C3" w:rsidRPr="00547714" w14:paraId="52B74C56" w14:textId="77777777" w:rsidTr="00C5182C">
        <w:tc>
          <w:tcPr>
            <w:tcW w:w="4678" w:type="dxa"/>
            <w:shd w:val="clear" w:color="auto" w:fill="002060"/>
          </w:tcPr>
          <w:p w14:paraId="2CFD4162" w14:textId="169B2383" w:rsidR="009B14C3" w:rsidRPr="00547714" w:rsidRDefault="009B14C3" w:rsidP="009B14C3">
            <w:pPr>
              <w:rPr>
                <w:rFonts w:ascii="Arial" w:hAnsi="Arial" w:cs="Arial"/>
              </w:rPr>
            </w:pPr>
            <w:r w:rsidRPr="00547714">
              <w:rPr>
                <w:rFonts w:ascii="Arial" w:hAnsi="Arial" w:cs="Arial"/>
              </w:rPr>
              <w:t>Service area</w:t>
            </w:r>
          </w:p>
        </w:tc>
        <w:tc>
          <w:tcPr>
            <w:tcW w:w="10773" w:type="dxa"/>
          </w:tcPr>
          <w:p w14:paraId="0AC21549" w14:textId="0DA2DE66" w:rsidR="009B14C3" w:rsidRPr="00547714" w:rsidRDefault="009B14C3" w:rsidP="009B14C3">
            <w:pPr>
              <w:rPr>
                <w:rFonts w:ascii="Arial" w:hAnsi="Arial" w:cs="Arial"/>
              </w:rPr>
            </w:pPr>
            <w:r>
              <w:rPr>
                <w:rFonts w:ascii="Arial" w:hAnsi="Arial" w:cs="Arial"/>
              </w:rPr>
              <w:t xml:space="preserve">Community Safety and Locality Working </w:t>
            </w:r>
          </w:p>
        </w:tc>
      </w:tr>
      <w:tr w:rsidR="009B14C3" w:rsidRPr="00547714" w14:paraId="370C8074" w14:textId="77777777" w:rsidTr="00C5182C">
        <w:tc>
          <w:tcPr>
            <w:tcW w:w="4678" w:type="dxa"/>
            <w:shd w:val="clear" w:color="auto" w:fill="002060"/>
          </w:tcPr>
          <w:p w14:paraId="5CF86FA2" w14:textId="26A60404" w:rsidR="009B14C3" w:rsidRPr="00547714" w:rsidRDefault="009B14C3" w:rsidP="009B14C3">
            <w:pPr>
              <w:rPr>
                <w:rFonts w:ascii="Arial" w:hAnsi="Arial" w:cs="Arial"/>
              </w:rPr>
            </w:pPr>
            <w:r w:rsidRPr="00547714">
              <w:rPr>
                <w:rFonts w:ascii="Arial" w:hAnsi="Arial" w:cs="Arial"/>
              </w:rPr>
              <w:t xml:space="preserve">Proposal </w:t>
            </w:r>
          </w:p>
        </w:tc>
        <w:tc>
          <w:tcPr>
            <w:tcW w:w="10773" w:type="dxa"/>
          </w:tcPr>
          <w:p w14:paraId="41DF8560" w14:textId="75CAD7A1" w:rsidR="009B14C3" w:rsidRPr="00547714" w:rsidRDefault="009B14C3" w:rsidP="009B14C3">
            <w:pPr>
              <w:rPr>
                <w:rFonts w:ascii="Arial" w:hAnsi="Arial" w:cs="Arial"/>
              </w:rPr>
            </w:pPr>
            <w:r>
              <w:rPr>
                <w:rFonts w:ascii="Arial" w:hAnsi="Arial" w:cs="Arial"/>
              </w:rPr>
              <w:t xml:space="preserve">Restructure </w:t>
            </w:r>
            <w:r w:rsidR="00E53436">
              <w:rPr>
                <w:rFonts w:ascii="Arial" w:hAnsi="Arial" w:cs="Arial"/>
              </w:rPr>
              <w:t xml:space="preserve">of Community Safety and Locality Working - </w:t>
            </w:r>
            <w:r w:rsidR="00E53436" w:rsidRPr="00E53436">
              <w:rPr>
                <w:rFonts w:ascii="Arial" w:hAnsi="Arial" w:cs="Arial"/>
                <w:b/>
                <w:bCs/>
              </w:rPr>
              <w:t>DRAFT pending consultation outcome</w:t>
            </w:r>
          </w:p>
        </w:tc>
      </w:tr>
      <w:tr w:rsidR="009B14C3" w:rsidRPr="00547714" w14:paraId="52348449" w14:textId="77777777" w:rsidTr="00C5182C">
        <w:tc>
          <w:tcPr>
            <w:tcW w:w="4678" w:type="dxa"/>
            <w:shd w:val="clear" w:color="auto" w:fill="002060"/>
          </w:tcPr>
          <w:p w14:paraId="75A8AE0A" w14:textId="2A6B2AD8" w:rsidR="009B14C3" w:rsidRPr="00547714" w:rsidRDefault="009B14C3" w:rsidP="009B14C3">
            <w:pPr>
              <w:rPr>
                <w:rFonts w:ascii="Arial" w:hAnsi="Arial" w:cs="Arial"/>
              </w:rPr>
            </w:pPr>
            <w:r w:rsidRPr="00547714">
              <w:rPr>
                <w:rFonts w:ascii="Arial" w:hAnsi="Arial" w:cs="Arial"/>
              </w:rPr>
              <w:t xml:space="preserve">Reason for proposal </w:t>
            </w:r>
          </w:p>
        </w:tc>
        <w:tc>
          <w:tcPr>
            <w:tcW w:w="10773" w:type="dxa"/>
          </w:tcPr>
          <w:p w14:paraId="6329B5E9" w14:textId="0A0DB2BA" w:rsidR="009B14C3" w:rsidRPr="00547714" w:rsidRDefault="009B14C3" w:rsidP="009B14C3">
            <w:pPr>
              <w:rPr>
                <w:rFonts w:ascii="Arial" w:hAnsi="Arial" w:cs="Arial"/>
              </w:rPr>
            </w:pPr>
            <w:r>
              <w:rPr>
                <w:rFonts w:ascii="Arial" w:hAnsi="Arial" w:cs="Arial"/>
              </w:rPr>
              <w:t xml:space="preserve">Implementing locality working and organisational response to the MTFP challenge </w:t>
            </w:r>
          </w:p>
        </w:tc>
      </w:tr>
      <w:tr w:rsidR="009B14C3" w:rsidRPr="00547714" w14:paraId="19EBB3C8" w14:textId="77777777" w:rsidTr="00C5182C">
        <w:tc>
          <w:tcPr>
            <w:tcW w:w="4678" w:type="dxa"/>
            <w:shd w:val="clear" w:color="auto" w:fill="002060"/>
          </w:tcPr>
          <w:p w14:paraId="43C3B9CA" w14:textId="174813B2" w:rsidR="009B14C3" w:rsidRPr="00547714" w:rsidRDefault="009B14C3" w:rsidP="009B14C3">
            <w:pPr>
              <w:rPr>
                <w:rFonts w:ascii="Arial" w:hAnsi="Arial" w:cs="Arial"/>
              </w:rPr>
            </w:pPr>
            <w:r w:rsidRPr="00547714">
              <w:rPr>
                <w:rFonts w:ascii="Arial" w:hAnsi="Arial" w:cs="Arial"/>
              </w:rPr>
              <w:t>Sign off (Director/Head of Service)</w:t>
            </w:r>
          </w:p>
        </w:tc>
        <w:tc>
          <w:tcPr>
            <w:tcW w:w="10773" w:type="dxa"/>
          </w:tcPr>
          <w:p w14:paraId="46BB48FC" w14:textId="77777777" w:rsidR="009B14C3" w:rsidRPr="00547714" w:rsidRDefault="009B14C3" w:rsidP="009B14C3">
            <w:pPr>
              <w:rPr>
                <w:rFonts w:ascii="Arial" w:hAnsi="Arial" w:cs="Arial"/>
              </w:rPr>
            </w:pPr>
          </w:p>
        </w:tc>
      </w:tr>
      <w:tr w:rsidR="009B14C3" w:rsidRPr="00547714" w14:paraId="5788CEE3" w14:textId="77777777" w:rsidTr="00C5182C">
        <w:tc>
          <w:tcPr>
            <w:tcW w:w="4678" w:type="dxa"/>
            <w:shd w:val="clear" w:color="auto" w:fill="002060"/>
          </w:tcPr>
          <w:p w14:paraId="025CB708" w14:textId="566B53F9" w:rsidR="009B14C3" w:rsidRPr="00547714" w:rsidRDefault="009B14C3" w:rsidP="009B14C3">
            <w:pPr>
              <w:rPr>
                <w:rFonts w:ascii="Arial" w:hAnsi="Arial" w:cs="Arial"/>
              </w:rPr>
            </w:pPr>
            <w:r w:rsidRPr="00547714">
              <w:rPr>
                <w:rFonts w:ascii="Arial" w:hAnsi="Arial" w:cs="Arial"/>
              </w:rPr>
              <w:t>Date of assessment</w:t>
            </w:r>
          </w:p>
        </w:tc>
        <w:tc>
          <w:tcPr>
            <w:tcW w:w="10773" w:type="dxa"/>
          </w:tcPr>
          <w:p w14:paraId="39E66A4D" w14:textId="38E98BC0" w:rsidR="009B14C3" w:rsidRPr="00547714" w:rsidRDefault="009B14C3" w:rsidP="009B14C3">
            <w:pPr>
              <w:rPr>
                <w:rFonts w:ascii="Arial" w:hAnsi="Arial" w:cs="Arial"/>
              </w:rPr>
            </w:pPr>
            <w:r>
              <w:rPr>
                <w:rFonts w:ascii="Arial" w:hAnsi="Arial" w:cs="Arial"/>
              </w:rPr>
              <w:t>16/01/2023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4690FD8E" w:rsidR="00547714" w:rsidRPr="004F09AD" w:rsidRDefault="009B14C3" w:rsidP="009F5BFE">
            <w:pPr>
              <w:spacing w:after="0" w:line="240" w:lineRule="auto"/>
              <w:rPr>
                <w:rFonts w:ascii="Arial" w:eastAsia="Times New Roman" w:hAnsi="Arial" w:cs="Arial"/>
                <w:sz w:val="24"/>
                <w:szCs w:val="24"/>
              </w:rPr>
            </w:pPr>
            <w:r>
              <w:rPr>
                <w:rFonts w:ascii="Arial" w:eastAsia="Times New Roman" w:hAnsi="Arial" w:cs="Arial"/>
                <w:sz w:val="24"/>
                <w:szCs w:val="24"/>
              </w:rPr>
              <w:t>Charles Edwards</w:t>
            </w:r>
          </w:p>
        </w:tc>
        <w:tc>
          <w:tcPr>
            <w:tcW w:w="1128" w:type="pct"/>
            <w:shd w:val="clear" w:color="auto" w:fill="auto"/>
          </w:tcPr>
          <w:p w14:paraId="229D6FEF" w14:textId="03B59068" w:rsidR="00547714" w:rsidRPr="004F09AD" w:rsidRDefault="009B14C3"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Head of Community Safety </w:t>
            </w:r>
          </w:p>
        </w:tc>
        <w:tc>
          <w:tcPr>
            <w:tcW w:w="1128" w:type="pct"/>
            <w:shd w:val="clear" w:color="auto" w:fill="auto"/>
          </w:tcPr>
          <w:p w14:paraId="0CDBF1E7" w14:textId="10176A99" w:rsidR="00547714" w:rsidRPr="004F09AD" w:rsidRDefault="009B14C3" w:rsidP="009F5BFE">
            <w:pPr>
              <w:spacing w:after="0" w:line="240" w:lineRule="auto"/>
              <w:rPr>
                <w:rFonts w:ascii="Arial" w:eastAsia="Times New Roman" w:hAnsi="Arial" w:cs="Arial"/>
                <w:sz w:val="24"/>
                <w:szCs w:val="24"/>
              </w:rPr>
            </w:pPr>
            <w:r>
              <w:rPr>
                <w:rFonts w:ascii="Arial" w:eastAsia="Times New Roman" w:hAnsi="Arial" w:cs="Arial"/>
                <w:sz w:val="24"/>
                <w:szCs w:val="24"/>
              </w:rPr>
              <w:t>D</w:t>
            </w:r>
            <w:r w:rsidR="00E53436">
              <w:rPr>
                <w:rFonts w:ascii="Arial" w:eastAsia="Times New Roman" w:hAnsi="Arial" w:cs="Arial"/>
                <w:sz w:val="24"/>
                <w:szCs w:val="24"/>
              </w:rPr>
              <w:t>erby City Council</w:t>
            </w:r>
          </w:p>
        </w:tc>
        <w:tc>
          <w:tcPr>
            <w:tcW w:w="1384" w:type="pct"/>
            <w:shd w:val="clear" w:color="auto" w:fill="auto"/>
          </w:tcPr>
          <w:p w14:paraId="6CDBE8BB" w14:textId="0E172188" w:rsidR="00547714" w:rsidRPr="004F09AD" w:rsidRDefault="00E5343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Community Safety and Locality </w:t>
            </w:r>
            <w:r w:rsidR="009B14C3">
              <w:rPr>
                <w:rFonts w:ascii="Arial" w:eastAsia="Times New Roman" w:hAnsi="Arial" w:cs="Arial"/>
                <w:sz w:val="24"/>
                <w:szCs w:val="24"/>
              </w:rPr>
              <w:t xml:space="preserve"> </w:t>
            </w:r>
          </w:p>
        </w:tc>
      </w:tr>
      <w:tr w:rsidR="00547714" w:rsidRPr="004F09AD" w14:paraId="2E333935" w14:textId="77777777" w:rsidTr="00C5182C">
        <w:tc>
          <w:tcPr>
            <w:tcW w:w="1359" w:type="pct"/>
            <w:shd w:val="clear" w:color="auto" w:fill="auto"/>
          </w:tcPr>
          <w:p w14:paraId="79F6D015" w14:textId="32B02FEB" w:rsidR="00547714" w:rsidRPr="004F09AD" w:rsidRDefault="00E53436" w:rsidP="009F5BFE">
            <w:pPr>
              <w:spacing w:after="0" w:line="240" w:lineRule="auto"/>
              <w:rPr>
                <w:rFonts w:ascii="Arial" w:eastAsia="Times New Roman" w:hAnsi="Arial" w:cs="Arial"/>
                <w:sz w:val="24"/>
                <w:szCs w:val="24"/>
              </w:rPr>
            </w:pPr>
            <w:r>
              <w:rPr>
                <w:rFonts w:ascii="Arial" w:eastAsia="Times New Roman" w:hAnsi="Arial" w:cs="Arial"/>
                <w:sz w:val="24"/>
                <w:szCs w:val="24"/>
              </w:rPr>
              <w:t>Lorraine Dryden</w:t>
            </w:r>
          </w:p>
        </w:tc>
        <w:tc>
          <w:tcPr>
            <w:tcW w:w="1128" w:type="pct"/>
            <w:shd w:val="clear" w:color="auto" w:fill="auto"/>
          </w:tcPr>
          <w:p w14:paraId="0C99B78F" w14:textId="24F12FE1" w:rsidR="00547714" w:rsidRPr="004F09AD" w:rsidRDefault="00E53436" w:rsidP="009F5BFE">
            <w:pPr>
              <w:spacing w:after="0" w:line="240" w:lineRule="auto"/>
              <w:rPr>
                <w:rFonts w:ascii="Arial" w:eastAsia="Times New Roman" w:hAnsi="Arial" w:cs="Arial"/>
                <w:sz w:val="24"/>
                <w:szCs w:val="24"/>
              </w:rPr>
            </w:pPr>
            <w:r>
              <w:rPr>
                <w:rFonts w:ascii="Arial" w:eastAsia="Times New Roman" w:hAnsi="Arial" w:cs="Arial"/>
                <w:sz w:val="24"/>
                <w:szCs w:val="24"/>
              </w:rPr>
              <w:t>Neighbourhood Partnership Manager (Acting)</w:t>
            </w:r>
          </w:p>
        </w:tc>
        <w:tc>
          <w:tcPr>
            <w:tcW w:w="1128" w:type="pct"/>
            <w:shd w:val="clear" w:color="auto" w:fill="auto"/>
          </w:tcPr>
          <w:p w14:paraId="00239B3B" w14:textId="4F53DCEC" w:rsidR="00547714" w:rsidRPr="004F09AD" w:rsidRDefault="00E5343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w:t>
            </w:r>
          </w:p>
        </w:tc>
        <w:tc>
          <w:tcPr>
            <w:tcW w:w="1384" w:type="pct"/>
            <w:shd w:val="clear" w:color="auto" w:fill="auto"/>
          </w:tcPr>
          <w:p w14:paraId="7106D556"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3544"/>
        <w:gridCol w:w="11907"/>
      </w:tblGrid>
      <w:tr w:rsidR="00547714" w:rsidRPr="00547714" w14:paraId="1BF3E3AD" w14:textId="77777777" w:rsidTr="009B14C3">
        <w:tc>
          <w:tcPr>
            <w:tcW w:w="3544"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11907" w:type="dxa"/>
          </w:tcPr>
          <w:p w14:paraId="089F8CB7" w14:textId="77777777" w:rsidR="009B14C3" w:rsidRPr="00BD017F" w:rsidRDefault="009B14C3" w:rsidP="009B14C3">
            <w:pPr>
              <w:rPr>
                <w:rFonts w:ascii="Arial" w:eastAsia="Times New Roman" w:hAnsi="Arial" w:cs="Arial"/>
                <w:lang w:eastAsia="en-GB"/>
              </w:rPr>
            </w:pPr>
            <w:r w:rsidRPr="00BD017F">
              <w:rPr>
                <w:rFonts w:ascii="Arial" w:eastAsia="Times New Roman" w:hAnsi="Arial" w:cs="Arial"/>
                <w:lang w:eastAsia="en-GB"/>
              </w:rPr>
              <w:t>This document sets out the rationale for the changes proposed to restructure a number of teams or service areas within the Community Safety and Integration service. The document explains the reasons why the proposals are considered necessary and gives you, the team, the opportunity to be consulted over the changes and to give constructive feedback.</w:t>
            </w:r>
          </w:p>
          <w:p w14:paraId="6BE5F416" w14:textId="77777777" w:rsidR="009B14C3" w:rsidRPr="00BD017F" w:rsidRDefault="009B14C3" w:rsidP="009B14C3">
            <w:pPr>
              <w:rPr>
                <w:rFonts w:ascii="Arial" w:eastAsia="Times New Roman" w:hAnsi="Arial" w:cs="Arial"/>
                <w:lang w:eastAsia="en-GB"/>
              </w:rPr>
            </w:pPr>
          </w:p>
          <w:p w14:paraId="6FD1E541" w14:textId="77777777" w:rsidR="009B14C3" w:rsidRPr="00BD017F" w:rsidRDefault="009B14C3" w:rsidP="009B14C3">
            <w:pPr>
              <w:rPr>
                <w:rFonts w:ascii="Arial" w:eastAsia="Times New Roman" w:hAnsi="Arial" w:cs="Arial"/>
                <w:b/>
                <w:lang w:eastAsia="en-GB"/>
              </w:rPr>
            </w:pPr>
            <w:r w:rsidRPr="00BD017F">
              <w:rPr>
                <w:rFonts w:ascii="Arial" w:eastAsia="Times New Roman" w:hAnsi="Arial" w:cs="Arial"/>
                <w:lang w:eastAsia="en-GB"/>
              </w:rPr>
              <w:lastRenderedPageBreak/>
              <w:t xml:space="preserve">The Council’s </w:t>
            </w:r>
            <w:hyperlink r:id="rId10" w:history="1">
              <w:r w:rsidRPr="00BD017F">
                <w:rPr>
                  <w:rFonts w:ascii="Arial" w:eastAsia="Times New Roman" w:hAnsi="Arial" w:cs="Arial"/>
                  <w:color w:val="0000FF"/>
                  <w:u w:val="single"/>
                  <w:lang w:eastAsia="en-GB"/>
                </w:rPr>
                <w:t>Consultation Restructure Redundancy Policy</w:t>
              </w:r>
            </w:hyperlink>
            <w:r w:rsidRPr="00BD017F">
              <w:rPr>
                <w:rFonts w:ascii="Arial" w:eastAsia="Times New Roman" w:hAnsi="Arial" w:cs="Arial"/>
                <w:lang w:eastAsia="en-GB"/>
              </w:rPr>
              <w:t xml:space="preserve"> and the process will be followed and this document will be subject to revision/update as the consultation with you progresses.</w:t>
            </w:r>
          </w:p>
          <w:p w14:paraId="45B3C0AF" w14:textId="77777777" w:rsidR="00547714" w:rsidRPr="00BD017F" w:rsidRDefault="00547714" w:rsidP="00547714">
            <w:pPr>
              <w:tabs>
                <w:tab w:val="left" w:pos="2210"/>
              </w:tabs>
              <w:rPr>
                <w:rFonts w:ascii="Arial" w:hAnsi="Arial" w:cs="Arial"/>
              </w:rPr>
            </w:pPr>
          </w:p>
        </w:tc>
      </w:tr>
      <w:tr w:rsidR="00547714" w:rsidRPr="00547714" w14:paraId="632928D2" w14:textId="77777777" w:rsidTr="009B14C3">
        <w:tc>
          <w:tcPr>
            <w:tcW w:w="3544"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11907" w:type="dxa"/>
          </w:tcPr>
          <w:p w14:paraId="0E23F035" w14:textId="77777777" w:rsidR="009B14C3" w:rsidRPr="00BD017F" w:rsidRDefault="009B14C3" w:rsidP="009B14C3">
            <w:pPr>
              <w:jc w:val="both"/>
              <w:rPr>
                <w:rFonts w:ascii="Arial" w:hAnsi="Arial" w:cs="Arial"/>
                <w:u w:val="single"/>
              </w:rPr>
            </w:pPr>
            <w:r w:rsidRPr="00BD017F">
              <w:rPr>
                <w:rFonts w:ascii="Arial" w:hAnsi="Arial" w:cs="Arial"/>
                <w:u w:val="single"/>
              </w:rPr>
              <w:t>Locality Working Progress</w:t>
            </w:r>
          </w:p>
          <w:p w14:paraId="13C2DF86" w14:textId="77777777" w:rsidR="009B14C3" w:rsidRPr="00BD017F" w:rsidRDefault="009B14C3" w:rsidP="009B14C3">
            <w:pPr>
              <w:pStyle w:val="Default"/>
              <w:jc w:val="both"/>
              <w:rPr>
                <w:sz w:val="22"/>
                <w:szCs w:val="22"/>
              </w:rPr>
            </w:pPr>
            <w:r w:rsidRPr="00BD017F">
              <w:rPr>
                <w:sz w:val="22"/>
                <w:szCs w:val="22"/>
              </w:rPr>
              <w:t xml:space="preserve">There have been several examples where neighbourhood issues have either remained unresolved or have been escalated for investigation. These involve issues which require the cooperation of multiple departments/organisations to work together to resolve. In addition, the pressures and demand facing People service are only expected to increase. We need to build on the work already done to bring about a culture shift in how we work alongside our communities and remove the silo working that has previously existed. </w:t>
            </w:r>
          </w:p>
          <w:p w14:paraId="3605C8FC" w14:textId="77777777" w:rsidR="009B14C3" w:rsidRPr="00BD017F" w:rsidRDefault="009B14C3" w:rsidP="009B14C3">
            <w:pPr>
              <w:pStyle w:val="Default"/>
              <w:jc w:val="both"/>
              <w:rPr>
                <w:sz w:val="22"/>
                <w:szCs w:val="22"/>
              </w:rPr>
            </w:pPr>
          </w:p>
          <w:p w14:paraId="16FC32F5" w14:textId="77777777" w:rsidR="009B14C3" w:rsidRPr="00BD017F" w:rsidRDefault="009B14C3" w:rsidP="009B14C3">
            <w:pPr>
              <w:jc w:val="both"/>
              <w:rPr>
                <w:rFonts w:ascii="Arial" w:hAnsi="Arial" w:cs="Arial"/>
              </w:rPr>
            </w:pPr>
            <w:r w:rsidRPr="00BD017F">
              <w:rPr>
                <w:rFonts w:ascii="Arial" w:hAnsi="Arial" w:cs="Arial"/>
              </w:rPr>
              <w:t xml:space="preserve">Early Locality work considered case studies and was unable to evidence effective collaborative working. More worryingly there was a lack of cross-service ownership of issues or demonstration of a collective culture that seeks to find solutions. </w:t>
            </w:r>
          </w:p>
          <w:p w14:paraId="67F4EBC3" w14:textId="77777777" w:rsidR="00BD017F" w:rsidRDefault="009B14C3" w:rsidP="009B14C3">
            <w:pPr>
              <w:jc w:val="both"/>
              <w:rPr>
                <w:rFonts w:ascii="Arial" w:hAnsi="Arial" w:cs="Arial"/>
              </w:rPr>
            </w:pPr>
            <w:r w:rsidRPr="00BD017F">
              <w:rPr>
                <w:rFonts w:ascii="Arial" w:hAnsi="Arial" w:cs="Arial"/>
              </w:rPr>
              <w:t>To progress locality working there is a need to organise cross-departmental services that can work in a geographical place and have access to multi-disciplinary individuals. Alongside the refocusing of our current working arrangements, we need to develop the skills, knowledge and understanding of colleagues and start to build the foundations for operating a model based on the theories of restorative practice within localities.</w:t>
            </w:r>
          </w:p>
          <w:p w14:paraId="643B9873" w14:textId="221A59D4" w:rsidR="009B14C3" w:rsidRPr="00BD017F" w:rsidRDefault="009B14C3" w:rsidP="009B14C3">
            <w:pPr>
              <w:jc w:val="both"/>
              <w:rPr>
                <w:rFonts w:ascii="Arial" w:hAnsi="Arial" w:cs="Arial"/>
              </w:rPr>
            </w:pPr>
            <w:r w:rsidRPr="00BD017F">
              <w:rPr>
                <w:rFonts w:ascii="Arial" w:hAnsi="Arial" w:cs="Arial"/>
              </w:rPr>
              <w:t xml:space="preserve"> </w:t>
            </w:r>
          </w:p>
          <w:p w14:paraId="5D545D80" w14:textId="77777777" w:rsidR="009B14C3" w:rsidRPr="00BD017F" w:rsidRDefault="009B14C3" w:rsidP="009B14C3">
            <w:pPr>
              <w:jc w:val="both"/>
              <w:rPr>
                <w:rFonts w:ascii="Arial" w:hAnsi="Arial" w:cs="Arial"/>
                <w:u w:val="single"/>
              </w:rPr>
            </w:pPr>
            <w:r w:rsidRPr="00BD017F">
              <w:rPr>
                <w:rFonts w:ascii="Arial" w:hAnsi="Arial" w:cs="Arial"/>
                <w:u w:val="single"/>
              </w:rPr>
              <w:t>Financial Challenge</w:t>
            </w:r>
          </w:p>
          <w:p w14:paraId="0893DCA8" w14:textId="77777777" w:rsidR="009B14C3" w:rsidRPr="00BD017F" w:rsidRDefault="009B14C3" w:rsidP="009B14C3">
            <w:pPr>
              <w:jc w:val="both"/>
              <w:rPr>
                <w:rFonts w:ascii="Arial" w:eastAsia="Times New Roman" w:hAnsi="Arial" w:cs="Arial"/>
                <w:shd w:val="clear" w:color="auto" w:fill="FFFFFF"/>
                <w:lang w:eastAsia="en-GB"/>
              </w:rPr>
            </w:pPr>
            <w:r w:rsidRPr="00BD017F">
              <w:rPr>
                <w:rFonts w:ascii="Arial" w:eastAsia="Times New Roman" w:hAnsi="Arial" w:cs="Arial"/>
                <w:shd w:val="clear" w:color="auto" w:fill="FFFFFF"/>
                <w:lang w:eastAsia="en-GB"/>
              </w:rPr>
              <w:t xml:space="preserve">The Council is required to set a balanced budget, however in the current climate, with increasing demand and reduced funding it is becoming more difficult to do this within the current service offer. </w:t>
            </w:r>
          </w:p>
          <w:p w14:paraId="2B84D4C0" w14:textId="77777777" w:rsidR="009B14C3" w:rsidRPr="00BD017F" w:rsidRDefault="009B14C3" w:rsidP="009B14C3">
            <w:pPr>
              <w:ind w:left="720"/>
              <w:jc w:val="both"/>
              <w:rPr>
                <w:rFonts w:ascii="Arial" w:eastAsia="Times New Roman" w:hAnsi="Arial" w:cs="Arial"/>
                <w:shd w:val="clear" w:color="auto" w:fill="FFFFFF"/>
                <w:lang w:eastAsia="en-GB"/>
              </w:rPr>
            </w:pPr>
          </w:p>
          <w:p w14:paraId="13208F61" w14:textId="19C840FB" w:rsidR="00547714" w:rsidRPr="00BD017F" w:rsidRDefault="009B14C3" w:rsidP="00BD017F">
            <w:pPr>
              <w:jc w:val="both"/>
              <w:rPr>
                <w:rFonts w:ascii="Arial" w:eastAsia="Times New Roman" w:hAnsi="Arial" w:cs="Arial"/>
                <w:b/>
                <w:lang w:eastAsia="en-GB"/>
              </w:rPr>
            </w:pPr>
            <w:r w:rsidRPr="00BD017F">
              <w:rPr>
                <w:rFonts w:ascii="Arial" w:eastAsia="Times New Roman" w:hAnsi="Arial" w:cs="Arial"/>
                <w:shd w:val="clear" w:color="auto" w:fill="FFFFFF"/>
                <w:lang w:eastAsia="en-GB"/>
              </w:rPr>
              <w:t xml:space="preserve">For the Council to set a balanced budget significant budget reductions are needed across the organisation in all service areas and functions. This means that with less budget the Council needs to cease or significantly reduce services delivered. </w:t>
            </w:r>
          </w:p>
        </w:tc>
      </w:tr>
      <w:tr w:rsidR="00547714" w:rsidRPr="00547714" w14:paraId="2BAA4F85" w14:textId="77777777" w:rsidTr="009B14C3">
        <w:tc>
          <w:tcPr>
            <w:tcW w:w="3544"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11907" w:type="dxa"/>
          </w:tcPr>
          <w:p w14:paraId="24A0109E" w14:textId="2C719F76" w:rsidR="00547714" w:rsidRPr="00BD017F" w:rsidRDefault="009B14C3" w:rsidP="00547714">
            <w:pPr>
              <w:tabs>
                <w:tab w:val="left" w:pos="2210"/>
              </w:tabs>
              <w:rPr>
                <w:rFonts w:ascii="Arial" w:hAnsi="Arial" w:cs="Arial"/>
              </w:rPr>
            </w:pPr>
            <w:r w:rsidRPr="00BD017F">
              <w:rPr>
                <w:rFonts w:ascii="Arial" w:hAnsi="Arial" w:cs="Arial"/>
              </w:rPr>
              <w:t xml:space="preserve">Head of Service </w:t>
            </w:r>
          </w:p>
        </w:tc>
      </w:tr>
      <w:tr w:rsidR="00547714" w:rsidRPr="00547714" w14:paraId="193058FD" w14:textId="77777777" w:rsidTr="009B14C3">
        <w:tc>
          <w:tcPr>
            <w:tcW w:w="3544"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11907" w:type="dxa"/>
          </w:tcPr>
          <w:p w14:paraId="1148E1BB" w14:textId="4FA73305" w:rsidR="00547714" w:rsidRPr="00BD017F" w:rsidRDefault="009B14C3" w:rsidP="00547714">
            <w:pPr>
              <w:tabs>
                <w:tab w:val="left" w:pos="2210"/>
              </w:tabs>
              <w:rPr>
                <w:rFonts w:ascii="Arial" w:hAnsi="Arial" w:cs="Arial"/>
              </w:rPr>
            </w:pPr>
            <w:r w:rsidRPr="00BD017F">
              <w:rPr>
                <w:rFonts w:ascii="Arial" w:hAnsi="Arial" w:cs="Arial"/>
              </w:rPr>
              <w:t xml:space="preserve">Main customers are service areas impacted by proposals; </w:t>
            </w:r>
          </w:p>
          <w:p w14:paraId="446E4369" w14:textId="77777777" w:rsidR="009B14C3" w:rsidRPr="00BD017F" w:rsidRDefault="009B14C3" w:rsidP="00547714">
            <w:pPr>
              <w:tabs>
                <w:tab w:val="left" w:pos="2210"/>
              </w:tabs>
              <w:rPr>
                <w:rFonts w:ascii="Arial" w:hAnsi="Arial" w:cs="Arial"/>
              </w:rPr>
            </w:pPr>
          </w:p>
          <w:p w14:paraId="00A389FE" w14:textId="0963F506" w:rsidR="009B14C3" w:rsidRPr="00BD017F" w:rsidRDefault="009B14C3" w:rsidP="009B14C3">
            <w:pPr>
              <w:pStyle w:val="ListParagraph"/>
              <w:numPr>
                <w:ilvl w:val="0"/>
                <w:numId w:val="13"/>
              </w:numPr>
              <w:ind w:left="284" w:hanging="284"/>
              <w:jc w:val="both"/>
              <w:rPr>
                <w:rFonts w:ascii="Arial" w:eastAsia="Times New Roman" w:hAnsi="Arial" w:cs="Arial"/>
                <w:bCs/>
                <w:lang w:eastAsia="en-GB"/>
              </w:rPr>
            </w:pPr>
            <w:r w:rsidRPr="00BD017F">
              <w:rPr>
                <w:rFonts w:ascii="Arial" w:eastAsia="Times New Roman" w:hAnsi="Arial" w:cs="Arial"/>
                <w:bCs/>
                <w:lang w:eastAsia="en-GB"/>
              </w:rPr>
              <w:t>Community Safety &amp; Locality Working (39.5 current FTE)</w:t>
            </w:r>
          </w:p>
          <w:p w14:paraId="6B3164CE" w14:textId="53C683C2" w:rsidR="009B14C3" w:rsidRDefault="009B14C3" w:rsidP="009B14C3">
            <w:pPr>
              <w:pStyle w:val="ListParagraph"/>
              <w:numPr>
                <w:ilvl w:val="0"/>
                <w:numId w:val="13"/>
              </w:numPr>
              <w:ind w:left="284" w:hanging="284"/>
              <w:jc w:val="both"/>
              <w:rPr>
                <w:rFonts w:ascii="Arial" w:eastAsia="Times New Roman" w:hAnsi="Arial" w:cs="Arial"/>
                <w:bCs/>
                <w:lang w:eastAsia="en-GB"/>
              </w:rPr>
            </w:pPr>
            <w:r w:rsidRPr="00BD017F">
              <w:rPr>
                <w:rFonts w:ascii="Arial" w:eastAsia="Times New Roman" w:hAnsi="Arial" w:cs="Arial"/>
                <w:bCs/>
                <w:lang w:eastAsia="en-GB"/>
              </w:rPr>
              <w:t>Local Area Coordination (23 current FTE)</w:t>
            </w:r>
          </w:p>
          <w:p w14:paraId="01B98C16" w14:textId="6B584095" w:rsidR="00E53436" w:rsidRPr="00BD017F" w:rsidRDefault="00E53436" w:rsidP="009B14C3">
            <w:pPr>
              <w:pStyle w:val="ListParagraph"/>
              <w:numPr>
                <w:ilvl w:val="0"/>
                <w:numId w:val="13"/>
              </w:numPr>
              <w:ind w:left="284" w:hanging="284"/>
              <w:jc w:val="both"/>
              <w:rPr>
                <w:rFonts w:ascii="Arial" w:eastAsia="Times New Roman" w:hAnsi="Arial" w:cs="Arial"/>
                <w:bCs/>
                <w:lang w:eastAsia="en-GB"/>
              </w:rPr>
            </w:pPr>
            <w:r>
              <w:rPr>
                <w:rFonts w:ascii="Arial" w:eastAsia="Times New Roman" w:hAnsi="Arial" w:cs="Arial"/>
                <w:bCs/>
                <w:lang w:eastAsia="en-GB"/>
              </w:rPr>
              <w:t>Communities and neighbourhoods in Derby</w:t>
            </w:r>
          </w:p>
          <w:p w14:paraId="762F8C90" w14:textId="5ABBA18C" w:rsidR="009B14C3" w:rsidRPr="00BD017F" w:rsidRDefault="009B14C3" w:rsidP="009B14C3">
            <w:pPr>
              <w:pStyle w:val="ListParagraph"/>
              <w:ind w:left="284"/>
              <w:jc w:val="both"/>
              <w:rPr>
                <w:rFonts w:ascii="Arial" w:eastAsia="Times New Roman" w:hAnsi="Arial" w:cs="Arial"/>
                <w:bCs/>
                <w:lang w:eastAsia="en-GB"/>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33646579" w:rsidR="00CB2A58" w:rsidRDefault="00CB2A58" w:rsidP="003D19AA">
      <w:pPr>
        <w:tabs>
          <w:tab w:val="left" w:pos="2210"/>
        </w:tabs>
        <w:spacing w:after="0"/>
        <w:rPr>
          <w:rFonts w:ascii="Arial" w:hAnsi="Arial" w:cs="Arial"/>
          <w:sz w:val="10"/>
          <w:szCs w:val="10"/>
        </w:rPr>
      </w:pPr>
    </w:p>
    <w:p w14:paraId="2D959951" w14:textId="5F278168" w:rsidR="00BD017F" w:rsidRDefault="00BD017F" w:rsidP="003D19AA">
      <w:pPr>
        <w:tabs>
          <w:tab w:val="left" w:pos="2210"/>
        </w:tabs>
        <w:spacing w:after="0"/>
        <w:rPr>
          <w:rFonts w:ascii="Arial" w:hAnsi="Arial" w:cs="Arial"/>
          <w:sz w:val="10"/>
          <w:szCs w:val="10"/>
        </w:rPr>
      </w:pPr>
    </w:p>
    <w:p w14:paraId="099C497A" w14:textId="4BBB86DD" w:rsidR="00BD017F" w:rsidRDefault="00BD017F" w:rsidP="003D19AA">
      <w:pPr>
        <w:tabs>
          <w:tab w:val="left" w:pos="2210"/>
        </w:tabs>
        <w:spacing w:after="0"/>
        <w:rPr>
          <w:rFonts w:ascii="Arial" w:hAnsi="Arial" w:cs="Arial"/>
          <w:sz w:val="10"/>
          <w:szCs w:val="10"/>
        </w:rPr>
      </w:pPr>
    </w:p>
    <w:p w14:paraId="7431B94E" w14:textId="329ECA31" w:rsidR="00BD017F" w:rsidRDefault="00BD017F" w:rsidP="003D19AA">
      <w:pPr>
        <w:tabs>
          <w:tab w:val="left" w:pos="2210"/>
        </w:tabs>
        <w:spacing w:after="0"/>
        <w:rPr>
          <w:rFonts w:ascii="Arial" w:hAnsi="Arial" w:cs="Arial"/>
          <w:sz w:val="10"/>
          <w:szCs w:val="10"/>
        </w:rPr>
      </w:pPr>
    </w:p>
    <w:p w14:paraId="10BF8029" w14:textId="1DA46DE1" w:rsidR="00BD017F" w:rsidRDefault="00BD017F" w:rsidP="003D19AA">
      <w:pPr>
        <w:tabs>
          <w:tab w:val="left" w:pos="2210"/>
        </w:tabs>
        <w:spacing w:after="0"/>
        <w:rPr>
          <w:rFonts w:ascii="Arial" w:hAnsi="Arial" w:cs="Arial"/>
          <w:sz w:val="10"/>
          <w:szCs w:val="10"/>
        </w:rPr>
      </w:pPr>
    </w:p>
    <w:p w14:paraId="48180111" w14:textId="77777777" w:rsidR="00BD017F" w:rsidRDefault="00BD017F"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10DA03F7" w:rsidR="00547714" w:rsidRPr="00547714" w:rsidRDefault="009B14C3" w:rsidP="009F5BFE">
            <w:pPr>
              <w:tabs>
                <w:tab w:val="left" w:pos="2210"/>
              </w:tabs>
              <w:rPr>
                <w:rFonts w:ascii="Arial" w:hAnsi="Arial" w:cs="Arial"/>
              </w:rPr>
            </w:pPr>
            <w:r>
              <w:rPr>
                <w:rFonts w:ascii="Arial" w:hAnsi="Arial" w:cs="Arial"/>
              </w:rPr>
              <w:t xml:space="preserve">Senior Officers, select </w:t>
            </w:r>
            <w:r w:rsidR="00E53436">
              <w:rPr>
                <w:rFonts w:ascii="Arial" w:hAnsi="Arial" w:cs="Arial"/>
              </w:rPr>
              <w:t>Councillors</w:t>
            </w:r>
            <w:r>
              <w:rPr>
                <w:rFonts w:ascii="Arial" w:hAnsi="Arial" w:cs="Arial"/>
              </w:rPr>
              <w:t xml:space="preserve"> and Service Managers have been consulted to date. Informal proposal meetings have taken place virtually and in person in accessible meeting rooms in Council House. </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Also, use any other information you know about such as any customer feedback, surveys, national research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784"/>
        <w:gridCol w:w="1060"/>
        <w:gridCol w:w="1134"/>
        <w:gridCol w:w="6961"/>
      </w:tblGrid>
      <w:tr w:rsidR="009B14C3" w:rsidRPr="00C5182C" w14:paraId="12F97304" w14:textId="77777777" w:rsidTr="009B14C3">
        <w:trPr>
          <w:tblHeader/>
        </w:trPr>
        <w:tc>
          <w:tcPr>
            <w:tcW w:w="855"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266"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43"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242" w:type="pct"/>
            <w:shd w:val="clear" w:color="auto" w:fill="002060"/>
          </w:tcPr>
          <w:p w14:paraId="4C259902" w14:textId="77777777" w:rsidR="00547714" w:rsidRPr="00C5182C" w:rsidRDefault="00547714" w:rsidP="009B14C3">
            <w:pPr>
              <w:spacing w:after="0" w:line="240" w:lineRule="auto"/>
              <w:rPr>
                <w:rFonts w:ascii="Arial" w:eastAsia="Times New Roman" w:hAnsi="Arial" w:cs="Arial"/>
                <w:b/>
              </w:rPr>
            </w:pPr>
            <w:r w:rsidRPr="00C5182C">
              <w:rPr>
                <w:rFonts w:ascii="Arial" w:eastAsia="Times New Roman" w:hAnsi="Arial" w:cs="Arial"/>
                <w:b/>
              </w:rPr>
              <w:t>Negative impact</w:t>
            </w:r>
          </w:p>
        </w:tc>
        <w:tc>
          <w:tcPr>
            <w:tcW w:w="2294"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9B14C3" w:rsidRPr="00C5182C" w14:paraId="723DCD23" w14:textId="77777777" w:rsidTr="009B14C3">
        <w:tc>
          <w:tcPr>
            <w:tcW w:w="855" w:type="pct"/>
          </w:tcPr>
          <w:p w14:paraId="2C2DFA46" w14:textId="07D151CE" w:rsidR="009B14C3" w:rsidRPr="00C5182C" w:rsidRDefault="009B14C3" w:rsidP="009B14C3">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266" w:type="pct"/>
            <w:shd w:val="clear" w:color="auto" w:fill="auto"/>
          </w:tcPr>
          <w:p w14:paraId="06B59CEB" w14:textId="0EC49B80" w:rsidR="00BC44F9" w:rsidRPr="00471F8B" w:rsidRDefault="00BC44F9" w:rsidP="009B14C3">
            <w:pPr>
              <w:pStyle w:val="Default"/>
              <w:rPr>
                <w:b/>
                <w:bCs/>
                <w:sz w:val="22"/>
                <w:szCs w:val="22"/>
                <w:u w:val="single"/>
              </w:rPr>
            </w:pPr>
            <w:r w:rsidRPr="00471F8B">
              <w:rPr>
                <w:b/>
                <w:bCs/>
                <w:sz w:val="22"/>
                <w:szCs w:val="22"/>
                <w:u w:val="single"/>
              </w:rPr>
              <w:t>Colleagues</w:t>
            </w:r>
          </w:p>
          <w:p w14:paraId="559ECE4C" w14:textId="77777777" w:rsidR="00BC44F9" w:rsidRPr="00471F8B" w:rsidRDefault="00BC44F9" w:rsidP="009B14C3">
            <w:pPr>
              <w:pStyle w:val="Default"/>
              <w:rPr>
                <w:sz w:val="22"/>
                <w:szCs w:val="22"/>
              </w:rPr>
            </w:pPr>
          </w:p>
          <w:p w14:paraId="5F22F82E" w14:textId="76E6BFC5" w:rsidR="009B14C3" w:rsidRPr="00471F8B" w:rsidRDefault="009B14C3" w:rsidP="009B14C3">
            <w:pPr>
              <w:pStyle w:val="Default"/>
              <w:rPr>
                <w:sz w:val="22"/>
                <w:szCs w:val="22"/>
              </w:rPr>
            </w:pPr>
            <w:r w:rsidRPr="00471F8B">
              <w:rPr>
                <w:sz w:val="22"/>
                <w:szCs w:val="22"/>
              </w:rPr>
              <w:t xml:space="preserve">We do know that despite the Equality Act older people still have difficulty getting jobs and it may have been a long time since they applied for jobs and attended interviews. </w:t>
            </w:r>
          </w:p>
          <w:p w14:paraId="0D57DF7B" w14:textId="77777777" w:rsidR="00EF07A2" w:rsidRPr="00471F8B" w:rsidRDefault="00EF07A2" w:rsidP="009B14C3">
            <w:pPr>
              <w:pStyle w:val="Default"/>
              <w:rPr>
                <w:sz w:val="22"/>
                <w:szCs w:val="22"/>
              </w:rPr>
            </w:pPr>
          </w:p>
          <w:p w14:paraId="509655FA" w14:textId="77777777" w:rsidR="009B14C3" w:rsidRPr="00471F8B" w:rsidRDefault="009B14C3" w:rsidP="009B14C3">
            <w:pPr>
              <w:spacing w:after="0" w:line="240" w:lineRule="auto"/>
              <w:rPr>
                <w:rFonts w:ascii="Arial" w:hAnsi="Arial" w:cs="Arial"/>
              </w:rPr>
            </w:pPr>
            <w:r w:rsidRPr="00471F8B">
              <w:rPr>
                <w:rFonts w:ascii="Arial" w:hAnsi="Arial" w:cs="Arial"/>
              </w:rPr>
              <w:t>Our Race Equality Hub and our Employee Networks have worked with HR on our latest Equality at Work Employment Statistics document. They are now working on an action plan to complement our Equality, Diversity and Inclusion Plan 2021/2024.</w:t>
            </w:r>
          </w:p>
          <w:p w14:paraId="244A58B8" w14:textId="77777777" w:rsidR="00EF07A2" w:rsidRPr="00471F8B" w:rsidRDefault="00EF07A2" w:rsidP="009B14C3">
            <w:pPr>
              <w:spacing w:after="0" w:line="240" w:lineRule="auto"/>
              <w:rPr>
                <w:rFonts w:ascii="Arial" w:eastAsia="Times New Roman" w:hAnsi="Arial" w:cs="Arial"/>
                <w:b/>
              </w:rPr>
            </w:pPr>
          </w:p>
          <w:p w14:paraId="72C129F7" w14:textId="77777777" w:rsidR="00EF07A2" w:rsidRPr="00471F8B" w:rsidRDefault="00EF07A2" w:rsidP="009B14C3">
            <w:pPr>
              <w:spacing w:after="0" w:line="240" w:lineRule="auto"/>
              <w:rPr>
                <w:rFonts w:ascii="Arial" w:eastAsia="Times New Roman" w:hAnsi="Arial" w:cs="Arial"/>
                <w:b/>
                <w:u w:val="single"/>
              </w:rPr>
            </w:pPr>
            <w:r w:rsidRPr="00471F8B">
              <w:rPr>
                <w:rFonts w:ascii="Arial" w:eastAsia="Times New Roman" w:hAnsi="Arial" w:cs="Arial"/>
                <w:b/>
                <w:u w:val="single"/>
              </w:rPr>
              <w:t>Services</w:t>
            </w:r>
          </w:p>
          <w:p w14:paraId="33321C5D" w14:textId="76E6E8BD" w:rsidR="00442018" w:rsidRPr="00471F8B" w:rsidRDefault="00442018" w:rsidP="009B14C3">
            <w:pPr>
              <w:spacing w:after="0" w:line="240" w:lineRule="auto"/>
              <w:rPr>
                <w:rFonts w:ascii="Arial" w:eastAsia="Times New Roman" w:hAnsi="Arial" w:cs="Arial"/>
                <w:b/>
                <w:u w:val="single"/>
              </w:rPr>
            </w:pPr>
          </w:p>
          <w:p w14:paraId="361374E4" w14:textId="77777777" w:rsidR="00C10637" w:rsidRPr="00471F8B" w:rsidRDefault="00B051C7" w:rsidP="009B14C3">
            <w:pPr>
              <w:spacing w:after="0" w:line="240" w:lineRule="auto"/>
              <w:rPr>
                <w:rFonts w:ascii="Arial" w:eastAsia="Times New Roman" w:hAnsi="Arial" w:cs="Arial"/>
                <w:bCs/>
              </w:rPr>
            </w:pPr>
            <w:r w:rsidRPr="00471F8B">
              <w:rPr>
                <w:rFonts w:ascii="Arial" w:eastAsia="Times New Roman" w:hAnsi="Arial" w:cs="Arial"/>
                <w:bCs/>
              </w:rPr>
              <w:t xml:space="preserve">There </w:t>
            </w:r>
            <w:r w:rsidR="003F20E0" w:rsidRPr="00471F8B">
              <w:rPr>
                <w:rFonts w:ascii="Arial" w:eastAsia="Times New Roman" w:hAnsi="Arial" w:cs="Arial"/>
                <w:bCs/>
              </w:rPr>
              <w:t xml:space="preserve">will be the loss of experience and local knowledge that has been garnered over </w:t>
            </w:r>
            <w:r w:rsidR="00131FC7" w:rsidRPr="00471F8B">
              <w:rPr>
                <w:rFonts w:ascii="Arial" w:eastAsia="Times New Roman" w:hAnsi="Arial" w:cs="Arial"/>
                <w:bCs/>
              </w:rPr>
              <w:t>a number of years</w:t>
            </w:r>
            <w:r w:rsidR="000E4C0E" w:rsidRPr="00471F8B">
              <w:rPr>
                <w:rFonts w:ascii="Arial" w:eastAsia="Times New Roman" w:hAnsi="Arial" w:cs="Arial"/>
                <w:bCs/>
              </w:rPr>
              <w:t>, particularly the close work done within the communities of Derby.</w:t>
            </w:r>
            <w:r w:rsidR="00A75B63" w:rsidRPr="00471F8B">
              <w:rPr>
                <w:rFonts w:ascii="Arial" w:eastAsia="Times New Roman" w:hAnsi="Arial" w:cs="Arial"/>
                <w:bCs/>
              </w:rPr>
              <w:t xml:space="preserve"> </w:t>
            </w:r>
          </w:p>
          <w:p w14:paraId="51A7C1BF" w14:textId="77777777" w:rsidR="00C10637" w:rsidRPr="00471F8B" w:rsidRDefault="00C10637" w:rsidP="009B14C3">
            <w:pPr>
              <w:spacing w:after="0" w:line="240" w:lineRule="auto"/>
              <w:rPr>
                <w:rFonts w:ascii="Arial" w:eastAsia="Times New Roman" w:hAnsi="Arial" w:cs="Arial"/>
                <w:bCs/>
              </w:rPr>
            </w:pPr>
          </w:p>
          <w:p w14:paraId="06BE2CBC" w14:textId="185B10EA" w:rsidR="00442018" w:rsidRPr="00471F8B" w:rsidRDefault="00A75B63" w:rsidP="009B14C3">
            <w:pPr>
              <w:spacing w:after="0" w:line="240" w:lineRule="auto"/>
              <w:rPr>
                <w:rFonts w:ascii="Arial" w:eastAsia="Times New Roman" w:hAnsi="Arial" w:cs="Arial"/>
                <w:bCs/>
              </w:rPr>
            </w:pPr>
            <w:r w:rsidRPr="00471F8B">
              <w:rPr>
                <w:rFonts w:ascii="Arial" w:eastAsia="Times New Roman" w:hAnsi="Arial" w:cs="Arial"/>
                <w:bCs/>
              </w:rPr>
              <w:lastRenderedPageBreak/>
              <w:t>Those most vulnerable</w:t>
            </w:r>
            <w:r w:rsidR="007C386B" w:rsidRPr="00471F8B">
              <w:rPr>
                <w:rFonts w:ascii="Arial" w:eastAsia="Times New Roman" w:hAnsi="Arial" w:cs="Arial"/>
                <w:bCs/>
              </w:rPr>
              <w:t xml:space="preserve"> and</w:t>
            </w:r>
            <w:r w:rsidR="00F13D18">
              <w:rPr>
                <w:rFonts w:ascii="Arial" w:eastAsia="Times New Roman" w:hAnsi="Arial" w:cs="Arial"/>
                <w:bCs/>
              </w:rPr>
              <w:t>/or</w:t>
            </w:r>
            <w:r w:rsidR="007C386B" w:rsidRPr="00471F8B">
              <w:rPr>
                <w:rFonts w:ascii="Arial" w:eastAsia="Times New Roman" w:hAnsi="Arial" w:cs="Arial"/>
                <w:bCs/>
              </w:rPr>
              <w:t xml:space="preserve"> elderly</w:t>
            </w:r>
            <w:r w:rsidRPr="00471F8B">
              <w:rPr>
                <w:rFonts w:ascii="Arial" w:eastAsia="Times New Roman" w:hAnsi="Arial" w:cs="Arial"/>
                <w:bCs/>
              </w:rPr>
              <w:t xml:space="preserve"> who have been supported</w:t>
            </w:r>
            <w:r w:rsidR="00312838" w:rsidRPr="00471F8B">
              <w:rPr>
                <w:rFonts w:ascii="Arial" w:eastAsia="Times New Roman" w:hAnsi="Arial" w:cs="Arial"/>
                <w:bCs/>
              </w:rPr>
              <w:t xml:space="preserve">, there is a risk of increased demand on </w:t>
            </w:r>
            <w:r w:rsidR="00C10637" w:rsidRPr="00471F8B">
              <w:rPr>
                <w:rFonts w:ascii="Arial" w:eastAsia="Times New Roman" w:hAnsi="Arial" w:cs="Arial"/>
                <w:bCs/>
              </w:rPr>
              <w:t xml:space="preserve">other </w:t>
            </w:r>
            <w:r w:rsidR="00312838" w:rsidRPr="00471F8B">
              <w:rPr>
                <w:rFonts w:ascii="Arial" w:eastAsia="Times New Roman" w:hAnsi="Arial" w:cs="Arial"/>
                <w:bCs/>
              </w:rPr>
              <w:t>services</w:t>
            </w:r>
            <w:r w:rsidR="004F3338" w:rsidRPr="00471F8B">
              <w:rPr>
                <w:rFonts w:ascii="Arial" w:eastAsia="Times New Roman" w:hAnsi="Arial" w:cs="Arial"/>
                <w:bCs/>
              </w:rPr>
              <w:t xml:space="preserve"> </w:t>
            </w:r>
            <w:r w:rsidR="00C10637" w:rsidRPr="00471F8B">
              <w:rPr>
                <w:rFonts w:ascii="Arial" w:eastAsia="Times New Roman" w:hAnsi="Arial" w:cs="Arial"/>
                <w:bCs/>
              </w:rPr>
              <w:t xml:space="preserve">both internal and external, </w:t>
            </w:r>
            <w:r w:rsidR="004F3338" w:rsidRPr="00471F8B">
              <w:rPr>
                <w:rFonts w:ascii="Arial" w:eastAsia="Times New Roman" w:hAnsi="Arial" w:cs="Arial"/>
                <w:bCs/>
              </w:rPr>
              <w:t>as a result</w:t>
            </w:r>
            <w:r w:rsidR="007C386B" w:rsidRPr="00471F8B">
              <w:rPr>
                <w:rFonts w:ascii="Arial" w:eastAsia="Times New Roman" w:hAnsi="Arial" w:cs="Arial"/>
                <w:bCs/>
              </w:rPr>
              <w:t>.</w:t>
            </w:r>
          </w:p>
        </w:tc>
        <w:tc>
          <w:tcPr>
            <w:tcW w:w="343" w:type="pct"/>
            <w:shd w:val="clear" w:color="auto" w:fill="auto"/>
          </w:tcPr>
          <w:p w14:paraId="48C6D853" w14:textId="77777777" w:rsidR="009B14C3" w:rsidRPr="00471F8B" w:rsidRDefault="009B14C3" w:rsidP="009B14C3">
            <w:pPr>
              <w:spacing w:after="0" w:line="240" w:lineRule="auto"/>
              <w:rPr>
                <w:rFonts w:ascii="Arial" w:eastAsia="Times New Roman" w:hAnsi="Arial" w:cs="Arial"/>
                <w:b/>
              </w:rPr>
            </w:pPr>
          </w:p>
        </w:tc>
        <w:tc>
          <w:tcPr>
            <w:tcW w:w="242" w:type="pct"/>
            <w:shd w:val="clear" w:color="auto" w:fill="auto"/>
          </w:tcPr>
          <w:p w14:paraId="6F3D6CB5" w14:textId="30845405"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t>Yes</w:t>
            </w:r>
          </w:p>
          <w:p w14:paraId="2D63A512" w14:textId="77777777" w:rsidR="00C10637" w:rsidRPr="00471F8B" w:rsidRDefault="00C10637" w:rsidP="009B14C3">
            <w:pPr>
              <w:spacing w:after="0" w:line="240" w:lineRule="auto"/>
              <w:jc w:val="center"/>
              <w:rPr>
                <w:rFonts w:ascii="Arial" w:eastAsia="Times New Roman" w:hAnsi="Arial" w:cs="Arial"/>
                <w:b/>
              </w:rPr>
            </w:pPr>
          </w:p>
          <w:p w14:paraId="0BD37838" w14:textId="77777777" w:rsidR="00C10637" w:rsidRPr="00471F8B" w:rsidRDefault="00C10637" w:rsidP="009B14C3">
            <w:pPr>
              <w:spacing w:after="0" w:line="240" w:lineRule="auto"/>
              <w:jc w:val="center"/>
              <w:rPr>
                <w:rFonts w:ascii="Arial" w:eastAsia="Times New Roman" w:hAnsi="Arial" w:cs="Arial"/>
                <w:b/>
              </w:rPr>
            </w:pPr>
          </w:p>
          <w:p w14:paraId="030946AA" w14:textId="77777777" w:rsidR="00C10637" w:rsidRPr="00471F8B" w:rsidRDefault="00C10637" w:rsidP="009B14C3">
            <w:pPr>
              <w:spacing w:after="0" w:line="240" w:lineRule="auto"/>
              <w:jc w:val="center"/>
              <w:rPr>
                <w:rFonts w:ascii="Arial" w:eastAsia="Times New Roman" w:hAnsi="Arial" w:cs="Arial"/>
                <w:b/>
              </w:rPr>
            </w:pPr>
          </w:p>
          <w:p w14:paraId="17DA3B80" w14:textId="77777777" w:rsidR="00C10637" w:rsidRPr="00471F8B" w:rsidRDefault="00C10637" w:rsidP="009B14C3">
            <w:pPr>
              <w:spacing w:after="0" w:line="240" w:lineRule="auto"/>
              <w:jc w:val="center"/>
              <w:rPr>
                <w:rFonts w:ascii="Arial" w:eastAsia="Times New Roman" w:hAnsi="Arial" w:cs="Arial"/>
                <w:b/>
              </w:rPr>
            </w:pPr>
          </w:p>
          <w:p w14:paraId="0EC0D0BC" w14:textId="77777777" w:rsidR="00C10637" w:rsidRPr="00471F8B" w:rsidRDefault="00C10637" w:rsidP="009B14C3">
            <w:pPr>
              <w:spacing w:after="0" w:line="240" w:lineRule="auto"/>
              <w:jc w:val="center"/>
              <w:rPr>
                <w:rFonts w:ascii="Arial" w:eastAsia="Times New Roman" w:hAnsi="Arial" w:cs="Arial"/>
                <w:b/>
              </w:rPr>
            </w:pPr>
          </w:p>
          <w:p w14:paraId="2C2FECA7" w14:textId="77777777" w:rsidR="00C10637" w:rsidRPr="00471F8B" w:rsidRDefault="00C10637" w:rsidP="009B14C3">
            <w:pPr>
              <w:spacing w:after="0" w:line="240" w:lineRule="auto"/>
              <w:jc w:val="center"/>
              <w:rPr>
                <w:rFonts w:ascii="Arial" w:eastAsia="Times New Roman" w:hAnsi="Arial" w:cs="Arial"/>
                <w:b/>
              </w:rPr>
            </w:pPr>
          </w:p>
          <w:p w14:paraId="38F732D6" w14:textId="77777777" w:rsidR="00C10637" w:rsidRPr="00471F8B" w:rsidRDefault="00C10637" w:rsidP="009B14C3">
            <w:pPr>
              <w:spacing w:after="0" w:line="240" w:lineRule="auto"/>
              <w:jc w:val="center"/>
              <w:rPr>
                <w:rFonts w:ascii="Arial" w:eastAsia="Times New Roman" w:hAnsi="Arial" w:cs="Arial"/>
                <w:b/>
              </w:rPr>
            </w:pPr>
          </w:p>
          <w:p w14:paraId="2DFD7F4D" w14:textId="77777777" w:rsidR="00C10637" w:rsidRPr="00471F8B" w:rsidRDefault="00C10637" w:rsidP="009B14C3">
            <w:pPr>
              <w:spacing w:after="0" w:line="240" w:lineRule="auto"/>
              <w:jc w:val="center"/>
              <w:rPr>
                <w:rFonts w:ascii="Arial" w:eastAsia="Times New Roman" w:hAnsi="Arial" w:cs="Arial"/>
                <w:b/>
              </w:rPr>
            </w:pPr>
          </w:p>
          <w:p w14:paraId="14213B46" w14:textId="77777777" w:rsidR="00C10637" w:rsidRPr="00471F8B" w:rsidRDefault="00C10637" w:rsidP="009B14C3">
            <w:pPr>
              <w:spacing w:after="0" w:line="240" w:lineRule="auto"/>
              <w:jc w:val="center"/>
              <w:rPr>
                <w:rFonts w:ascii="Arial" w:eastAsia="Times New Roman" w:hAnsi="Arial" w:cs="Arial"/>
                <w:b/>
              </w:rPr>
            </w:pPr>
          </w:p>
          <w:p w14:paraId="412E4443" w14:textId="77777777" w:rsidR="00C10637" w:rsidRPr="00471F8B" w:rsidRDefault="00C10637" w:rsidP="009B14C3">
            <w:pPr>
              <w:spacing w:after="0" w:line="240" w:lineRule="auto"/>
              <w:jc w:val="center"/>
              <w:rPr>
                <w:rFonts w:ascii="Arial" w:eastAsia="Times New Roman" w:hAnsi="Arial" w:cs="Arial"/>
                <w:b/>
              </w:rPr>
            </w:pPr>
          </w:p>
          <w:p w14:paraId="689EBB92" w14:textId="77777777" w:rsidR="00C10637" w:rsidRPr="00471F8B" w:rsidRDefault="00C10637" w:rsidP="009B14C3">
            <w:pPr>
              <w:spacing w:after="0" w:line="240" w:lineRule="auto"/>
              <w:jc w:val="center"/>
              <w:rPr>
                <w:rFonts w:ascii="Arial" w:eastAsia="Times New Roman" w:hAnsi="Arial" w:cs="Arial"/>
                <w:b/>
              </w:rPr>
            </w:pPr>
          </w:p>
          <w:p w14:paraId="7D872FD0" w14:textId="77777777" w:rsidR="00C10637" w:rsidRPr="00471F8B" w:rsidRDefault="00C10637" w:rsidP="009B14C3">
            <w:pPr>
              <w:spacing w:after="0" w:line="240" w:lineRule="auto"/>
              <w:jc w:val="center"/>
              <w:rPr>
                <w:rFonts w:ascii="Arial" w:eastAsia="Times New Roman" w:hAnsi="Arial" w:cs="Arial"/>
                <w:b/>
              </w:rPr>
            </w:pPr>
          </w:p>
          <w:p w14:paraId="7668F735" w14:textId="77777777" w:rsidR="00C10637" w:rsidRPr="00471F8B" w:rsidRDefault="00C10637" w:rsidP="009B14C3">
            <w:pPr>
              <w:spacing w:after="0" w:line="240" w:lineRule="auto"/>
              <w:jc w:val="center"/>
              <w:rPr>
                <w:rFonts w:ascii="Arial" w:eastAsia="Times New Roman" w:hAnsi="Arial" w:cs="Arial"/>
                <w:b/>
              </w:rPr>
            </w:pPr>
          </w:p>
          <w:p w14:paraId="49BB5EEA" w14:textId="77777777" w:rsidR="00C10637" w:rsidRPr="00471F8B" w:rsidRDefault="00C10637" w:rsidP="009B14C3">
            <w:pPr>
              <w:spacing w:after="0" w:line="240" w:lineRule="auto"/>
              <w:jc w:val="center"/>
              <w:rPr>
                <w:rFonts w:ascii="Arial" w:eastAsia="Times New Roman" w:hAnsi="Arial" w:cs="Arial"/>
                <w:b/>
              </w:rPr>
            </w:pPr>
          </w:p>
          <w:p w14:paraId="71D45203" w14:textId="77777777" w:rsidR="00C10637" w:rsidRPr="00471F8B" w:rsidRDefault="00C10637" w:rsidP="009B14C3">
            <w:pPr>
              <w:spacing w:after="0" w:line="240" w:lineRule="auto"/>
              <w:jc w:val="center"/>
              <w:rPr>
                <w:rFonts w:ascii="Arial" w:eastAsia="Times New Roman" w:hAnsi="Arial" w:cs="Arial"/>
                <w:b/>
              </w:rPr>
            </w:pPr>
          </w:p>
          <w:p w14:paraId="39B335CB" w14:textId="77777777" w:rsidR="00C10637" w:rsidRPr="00471F8B" w:rsidRDefault="00C10637" w:rsidP="009B14C3">
            <w:pPr>
              <w:spacing w:after="0" w:line="240" w:lineRule="auto"/>
              <w:jc w:val="center"/>
              <w:rPr>
                <w:rFonts w:ascii="Arial" w:eastAsia="Times New Roman" w:hAnsi="Arial" w:cs="Arial"/>
                <w:b/>
              </w:rPr>
            </w:pPr>
          </w:p>
          <w:p w14:paraId="0BCF871A" w14:textId="77777777" w:rsidR="00C10637" w:rsidRPr="00471F8B" w:rsidRDefault="00C10637" w:rsidP="009B14C3">
            <w:pPr>
              <w:spacing w:after="0" w:line="240" w:lineRule="auto"/>
              <w:jc w:val="center"/>
              <w:rPr>
                <w:rFonts w:ascii="Arial" w:eastAsia="Times New Roman" w:hAnsi="Arial" w:cs="Arial"/>
                <w:b/>
              </w:rPr>
            </w:pPr>
          </w:p>
          <w:p w14:paraId="54728718" w14:textId="77777777" w:rsidR="00E53436" w:rsidRDefault="00E53436" w:rsidP="00C10637">
            <w:pPr>
              <w:spacing w:after="0" w:line="240" w:lineRule="auto"/>
              <w:rPr>
                <w:rFonts w:ascii="Arial" w:eastAsia="Times New Roman" w:hAnsi="Arial" w:cs="Arial"/>
                <w:b/>
              </w:rPr>
            </w:pPr>
          </w:p>
          <w:p w14:paraId="78BAE4CB" w14:textId="77777777" w:rsidR="00E53436" w:rsidRDefault="00E53436" w:rsidP="00C10637">
            <w:pPr>
              <w:spacing w:after="0" w:line="240" w:lineRule="auto"/>
              <w:rPr>
                <w:rFonts w:ascii="Arial" w:eastAsia="Times New Roman" w:hAnsi="Arial" w:cs="Arial"/>
                <w:b/>
              </w:rPr>
            </w:pPr>
          </w:p>
          <w:p w14:paraId="0F65D28E" w14:textId="48B59250" w:rsidR="00C10637" w:rsidRPr="00471F8B" w:rsidRDefault="00E53436" w:rsidP="00C10637">
            <w:pPr>
              <w:spacing w:after="0" w:line="240" w:lineRule="auto"/>
              <w:rPr>
                <w:rFonts w:ascii="Arial" w:eastAsia="Times New Roman" w:hAnsi="Arial" w:cs="Arial"/>
                <w:b/>
              </w:rPr>
            </w:pPr>
            <w:r>
              <w:rPr>
                <w:rFonts w:ascii="Arial" w:eastAsia="Times New Roman" w:hAnsi="Arial" w:cs="Arial"/>
                <w:b/>
              </w:rPr>
              <w:t>Yes</w:t>
            </w:r>
          </w:p>
        </w:tc>
        <w:tc>
          <w:tcPr>
            <w:tcW w:w="2294" w:type="pct"/>
            <w:shd w:val="clear" w:color="auto" w:fill="auto"/>
          </w:tcPr>
          <w:p w14:paraId="39A5B0DE" w14:textId="77777777" w:rsidR="009B14C3" w:rsidRPr="00471F8B" w:rsidRDefault="009B14C3" w:rsidP="009B14C3">
            <w:pPr>
              <w:rPr>
                <w:rFonts w:ascii="Arial" w:hAnsi="Arial" w:cs="Arial"/>
              </w:rPr>
            </w:pPr>
            <w:r w:rsidRPr="00471F8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olleagues a range of comprehensive support through the appropriate Council services. This includes, but isn’t limited to, our Employee Assistance Programme (EAP), the Employment Hub</w:t>
            </w:r>
            <w:r w:rsidRPr="00471F8B">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247F0247" w14:textId="77777777" w:rsidR="009B14C3" w:rsidRPr="00471F8B" w:rsidRDefault="009B14C3" w:rsidP="009B14C3">
            <w:pPr>
              <w:rPr>
                <w:rFonts w:ascii="Arial" w:hAnsi="Arial" w:cs="Arial"/>
              </w:rPr>
            </w:pPr>
            <w:r w:rsidRPr="00471F8B">
              <w:rPr>
                <w:rFonts w:ascii="Arial" w:hAnsi="Arial" w:cs="Arial"/>
              </w:rPr>
              <w:t>The Council doesn’t tolerate discrimination, harassment and bullying, and we have relevant policies in place.</w:t>
            </w:r>
          </w:p>
          <w:p w14:paraId="16AF5C06" w14:textId="77777777" w:rsidR="009B14C3" w:rsidRPr="00471F8B" w:rsidRDefault="009B14C3" w:rsidP="009B14C3">
            <w:pPr>
              <w:spacing w:after="0" w:line="240" w:lineRule="auto"/>
              <w:rPr>
                <w:rFonts w:ascii="Arial" w:eastAsia="Times New Roman" w:hAnsi="Arial" w:cs="Arial"/>
                <w:b/>
              </w:rPr>
            </w:pPr>
          </w:p>
          <w:p w14:paraId="504B425D" w14:textId="5A76B29F" w:rsidR="009B14C3" w:rsidRPr="00471F8B" w:rsidRDefault="009B14C3" w:rsidP="009B14C3">
            <w:pPr>
              <w:spacing w:after="0" w:line="240" w:lineRule="auto"/>
              <w:rPr>
                <w:rFonts w:ascii="Arial" w:eastAsia="Times New Roman" w:hAnsi="Arial" w:cs="Arial"/>
                <w:b/>
              </w:rPr>
            </w:pPr>
          </w:p>
        </w:tc>
      </w:tr>
      <w:tr w:rsidR="009B14C3" w:rsidRPr="00C5182C" w14:paraId="00FB1174" w14:textId="77777777" w:rsidTr="009B14C3">
        <w:tc>
          <w:tcPr>
            <w:tcW w:w="855" w:type="pct"/>
          </w:tcPr>
          <w:p w14:paraId="0F7DA0E2" w14:textId="5865E561" w:rsidR="009B14C3" w:rsidRPr="003D19AA" w:rsidRDefault="009B14C3" w:rsidP="009B14C3">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266" w:type="pct"/>
            <w:shd w:val="clear" w:color="auto" w:fill="auto"/>
          </w:tcPr>
          <w:p w14:paraId="5A9F7A3D" w14:textId="05A016CF" w:rsidR="00EF07A2" w:rsidRPr="00471F8B" w:rsidRDefault="00EF07A2" w:rsidP="009B14C3">
            <w:pPr>
              <w:pStyle w:val="Default"/>
              <w:rPr>
                <w:b/>
                <w:bCs/>
                <w:sz w:val="22"/>
                <w:szCs w:val="22"/>
                <w:u w:val="single"/>
              </w:rPr>
            </w:pPr>
            <w:r w:rsidRPr="00471F8B">
              <w:rPr>
                <w:b/>
                <w:bCs/>
                <w:sz w:val="22"/>
                <w:szCs w:val="22"/>
                <w:u w:val="single"/>
              </w:rPr>
              <w:t>Colleagues</w:t>
            </w:r>
          </w:p>
          <w:p w14:paraId="2029601F" w14:textId="77777777" w:rsidR="00EF07A2" w:rsidRPr="00471F8B" w:rsidRDefault="00EF07A2" w:rsidP="009B14C3">
            <w:pPr>
              <w:pStyle w:val="Default"/>
              <w:rPr>
                <w:sz w:val="22"/>
                <w:szCs w:val="22"/>
              </w:rPr>
            </w:pPr>
          </w:p>
          <w:p w14:paraId="4F9F909B" w14:textId="332150E6" w:rsidR="009B14C3" w:rsidRPr="00471F8B" w:rsidRDefault="009B14C3" w:rsidP="009B14C3">
            <w:pPr>
              <w:pStyle w:val="Default"/>
              <w:rPr>
                <w:sz w:val="22"/>
                <w:szCs w:val="22"/>
              </w:rPr>
            </w:pPr>
            <w:r w:rsidRPr="00471F8B">
              <w:rPr>
                <w:sz w:val="22"/>
                <w:szCs w:val="22"/>
              </w:rPr>
              <w:t>We know that many disabled people struggle to get jobs and keep them, despite the Equality Act. Losing a job can be devasting, particularly when they work with supportive colleagues and have a range of reasonable adjustments in place. There is always the fear that the next employer may not be as understanding.</w:t>
            </w:r>
          </w:p>
          <w:p w14:paraId="15FBC76F" w14:textId="77777777" w:rsidR="009B14C3" w:rsidRPr="00471F8B" w:rsidRDefault="009B14C3" w:rsidP="009B14C3">
            <w:pPr>
              <w:pStyle w:val="Default"/>
              <w:rPr>
                <w:sz w:val="22"/>
                <w:szCs w:val="22"/>
              </w:rPr>
            </w:pPr>
          </w:p>
          <w:p w14:paraId="377B6533" w14:textId="6997B1E1" w:rsidR="009B14C3" w:rsidRPr="00471F8B" w:rsidRDefault="009B14C3" w:rsidP="009B14C3">
            <w:pPr>
              <w:pStyle w:val="Default"/>
              <w:rPr>
                <w:sz w:val="22"/>
                <w:szCs w:val="22"/>
              </w:rPr>
            </w:pPr>
            <w:r w:rsidRPr="00471F8B">
              <w:rPr>
                <w:sz w:val="22"/>
                <w:szCs w:val="22"/>
              </w:rPr>
              <w:t>Our Race Equality Hub and our Employee Networks have worked with HR on our latest Equality at Work Employment Statistics document. They are now working on an action plan to complement our Equality, Diversity and Inclusion Plan 2021/2024.</w:t>
            </w:r>
          </w:p>
          <w:p w14:paraId="7ECA6697" w14:textId="77777777" w:rsidR="00471F8B" w:rsidRPr="00471F8B" w:rsidRDefault="00471F8B" w:rsidP="009B14C3">
            <w:pPr>
              <w:pStyle w:val="Default"/>
              <w:rPr>
                <w:sz w:val="22"/>
                <w:szCs w:val="22"/>
              </w:rPr>
            </w:pPr>
          </w:p>
          <w:p w14:paraId="465DE814" w14:textId="6A136174" w:rsidR="00EF07A2" w:rsidRPr="00471F8B" w:rsidRDefault="00EF07A2" w:rsidP="009B14C3">
            <w:pPr>
              <w:pStyle w:val="Default"/>
              <w:rPr>
                <w:b/>
                <w:bCs/>
                <w:sz w:val="22"/>
                <w:szCs w:val="22"/>
                <w:u w:val="single"/>
              </w:rPr>
            </w:pPr>
            <w:r w:rsidRPr="00471F8B">
              <w:rPr>
                <w:b/>
                <w:bCs/>
                <w:sz w:val="22"/>
                <w:szCs w:val="22"/>
                <w:u w:val="single"/>
              </w:rPr>
              <w:t>Services</w:t>
            </w:r>
          </w:p>
          <w:p w14:paraId="6CDA57C7" w14:textId="77777777" w:rsidR="009B14C3" w:rsidRPr="00471F8B" w:rsidRDefault="009B14C3" w:rsidP="009B14C3">
            <w:pPr>
              <w:spacing w:after="0" w:line="240" w:lineRule="auto"/>
              <w:rPr>
                <w:rFonts w:ascii="Arial" w:eastAsia="Times New Roman" w:hAnsi="Arial" w:cs="Arial"/>
                <w:b/>
              </w:rPr>
            </w:pPr>
          </w:p>
          <w:p w14:paraId="47F3B25F" w14:textId="25BFB2AD" w:rsidR="00EF07A2" w:rsidRPr="00BD017F" w:rsidRDefault="00582889" w:rsidP="009B14C3">
            <w:pPr>
              <w:spacing w:after="0" w:line="240" w:lineRule="auto"/>
              <w:rPr>
                <w:rFonts w:ascii="Arial" w:eastAsia="Times New Roman" w:hAnsi="Arial" w:cs="Arial"/>
                <w:bCs/>
              </w:rPr>
            </w:pPr>
            <w:r w:rsidRPr="00471F8B">
              <w:rPr>
                <w:rFonts w:ascii="Arial" w:eastAsia="Times New Roman" w:hAnsi="Arial" w:cs="Arial"/>
                <w:bCs/>
              </w:rPr>
              <w:t xml:space="preserve">The </w:t>
            </w:r>
            <w:r w:rsidR="00E01669" w:rsidRPr="00471F8B">
              <w:rPr>
                <w:rFonts w:ascii="Arial" w:eastAsia="Times New Roman" w:hAnsi="Arial" w:cs="Arial"/>
                <w:bCs/>
              </w:rPr>
              <w:t xml:space="preserve">introduction of </w:t>
            </w:r>
            <w:r w:rsidRPr="00471F8B">
              <w:rPr>
                <w:rFonts w:ascii="Arial" w:eastAsia="Times New Roman" w:hAnsi="Arial" w:cs="Arial"/>
                <w:bCs/>
              </w:rPr>
              <w:t>locality working will</w:t>
            </w:r>
            <w:r w:rsidR="00E01669" w:rsidRPr="00471F8B">
              <w:rPr>
                <w:rFonts w:ascii="Arial" w:eastAsia="Times New Roman" w:hAnsi="Arial" w:cs="Arial"/>
                <w:bCs/>
              </w:rPr>
              <w:t xml:space="preserve"> mean that there are dedicated teams based out in the communities</w:t>
            </w:r>
            <w:r w:rsidR="008E60EF" w:rsidRPr="00471F8B">
              <w:rPr>
                <w:rFonts w:ascii="Arial" w:eastAsia="Times New Roman" w:hAnsi="Arial" w:cs="Arial"/>
                <w:bCs/>
              </w:rPr>
              <w:t>, with a range of experience and knowledge to support both individuals and groups</w:t>
            </w:r>
            <w:r w:rsidR="00317995" w:rsidRPr="00471F8B">
              <w:rPr>
                <w:rFonts w:ascii="Arial" w:eastAsia="Times New Roman" w:hAnsi="Arial" w:cs="Arial"/>
                <w:bCs/>
              </w:rPr>
              <w:t>. From day to day support, to effective signposting</w:t>
            </w:r>
            <w:r w:rsidR="00B425A0">
              <w:rPr>
                <w:rFonts w:ascii="Arial" w:eastAsia="Times New Roman" w:hAnsi="Arial" w:cs="Arial"/>
                <w:bCs/>
              </w:rPr>
              <w:t xml:space="preserve"> to partners</w:t>
            </w:r>
            <w:r w:rsidR="00BC1F95">
              <w:rPr>
                <w:rFonts w:ascii="Arial" w:eastAsia="Times New Roman" w:hAnsi="Arial" w:cs="Arial"/>
                <w:bCs/>
              </w:rPr>
              <w:t>/agencies</w:t>
            </w:r>
            <w:r w:rsidR="00317995" w:rsidRPr="00471F8B">
              <w:rPr>
                <w:rFonts w:ascii="Arial" w:eastAsia="Times New Roman" w:hAnsi="Arial" w:cs="Arial"/>
                <w:bCs/>
              </w:rPr>
              <w:t>.</w:t>
            </w:r>
          </w:p>
        </w:tc>
        <w:tc>
          <w:tcPr>
            <w:tcW w:w="343" w:type="pct"/>
            <w:shd w:val="clear" w:color="auto" w:fill="auto"/>
          </w:tcPr>
          <w:p w14:paraId="51EAB504" w14:textId="77777777" w:rsidR="009B14C3" w:rsidRPr="00471F8B" w:rsidRDefault="009B14C3" w:rsidP="009B14C3">
            <w:pPr>
              <w:spacing w:after="0" w:line="240" w:lineRule="auto"/>
              <w:rPr>
                <w:rFonts w:ascii="Arial" w:eastAsia="Times New Roman" w:hAnsi="Arial" w:cs="Arial"/>
                <w:b/>
              </w:rPr>
            </w:pPr>
          </w:p>
          <w:p w14:paraId="10E1FF56" w14:textId="77777777" w:rsidR="00317995" w:rsidRPr="00471F8B" w:rsidRDefault="00317995" w:rsidP="009B14C3">
            <w:pPr>
              <w:spacing w:after="0" w:line="240" w:lineRule="auto"/>
              <w:rPr>
                <w:rFonts w:ascii="Arial" w:eastAsia="Times New Roman" w:hAnsi="Arial" w:cs="Arial"/>
                <w:b/>
              </w:rPr>
            </w:pPr>
          </w:p>
          <w:p w14:paraId="1D26C59A" w14:textId="77777777" w:rsidR="00317995" w:rsidRPr="00471F8B" w:rsidRDefault="00317995" w:rsidP="009B14C3">
            <w:pPr>
              <w:spacing w:after="0" w:line="240" w:lineRule="auto"/>
              <w:rPr>
                <w:rFonts w:ascii="Arial" w:eastAsia="Times New Roman" w:hAnsi="Arial" w:cs="Arial"/>
                <w:b/>
              </w:rPr>
            </w:pPr>
          </w:p>
          <w:p w14:paraId="47175B6B" w14:textId="77777777" w:rsidR="00317995" w:rsidRPr="00471F8B" w:rsidRDefault="00317995" w:rsidP="009B14C3">
            <w:pPr>
              <w:spacing w:after="0" w:line="240" w:lineRule="auto"/>
              <w:rPr>
                <w:rFonts w:ascii="Arial" w:eastAsia="Times New Roman" w:hAnsi="Arial" w:cs="Arial"/>
                <w:b/>
              </w:rPr>
            </w:pPr>
          </w:p>
          <w:p w14:paraId="359783AF" w14:textId="77777777" w:rsidR="00317995" w:rsidRPr="00471F8B" w:rsidRDefault="00317995" w:rsidP="009B14C3">
            <w:pPr>
              <w:spacing w:after="0" w:line="240" w:lineRule="auto"/>
              <w:rPr>
                <w:rFonts w:ascii="Arial" w:eastAsia="Times New Roman" w:hAnsi="Arial" w:cs="Arial"/>
                <w:b/>
              </w:rPr>
            </w:pPr>
          </w:p>
          <w:p w14:paraId="6EDC580F" w14:textId="77777777" w:rsidR="00317995" w:rsidRPr="00471F8B" w:rsidRDefault="00317995" w:rsidP="009B14C3">
            <w:pPr>
              <w:spacing w:after="0" w:line="240" w:lineRule="auto"/>
              <w:rPr>
                <w:rFonts w:ascii="Arial" w:eastAsia="Times New Roman" w:hAnsi="Arial" w:cs="Arial"/>
                <w:b/>
              </w:rPr>
            </w:pPr>
          </w:p>
          <w:p w14:paraId="13C64AA0" w14:textId="77777777" w:rsidR="00317995" w:rsidRPr="00471F8B" w:rsidRDefault="00317995" w:rsidP="009B14C3">
            <w:pPr>
              <w:spacing w:after="0" w:line="240" w:lineRule="auto"/>
              <w:rPr>
                <w:rFonts w:ascii="Arial" w:eastAsia="Times New Roman" w:hAnsi="Arial" w:cs="Arial"/>
                <w:b/>
              </w:rPr>
            </w:pPr>
          </w:p>
          <w:p w14:paraId="09B0818B" w14:textId="77777777" w:rsidR="00317995" w:rsidRPr="00471F8B" w:rsidRDefault="00317995" w:rsidP="009B14C3">
            <w:pPr>
              <w:spacing w:after="0" w:line="240" w:lineRule="auto"/>
              <w:rPr>
                <w:rFonts w:ascii="Arial" w:eastAsia="Times New Roman" w:hAnsi="Arial" w:cs="Arial"/>
                <w:b/>
              </w:rPr>
            </w:pPr>
          </w:p>
          <w:p w14:paraId="1C89BB9F" w14:textId="77777777" w:rsidR="00317995" w:rsidRPr="00471F8B" w:rsidRDefault="00317995" w:rsidP="009B14C3">
            <w:pPr>
              <w:spacing w:after="0" w:line="240" w:lineRule="auto"/>
              <w:rPr>
                <w:rFonts w:ascii="Arial" w:eastAsia="Times New Roman" w:hAnsi="Arial" w:cs="Arial"/>
                <w:b/>
              </w:rPr>
            </w:pPr>
          </w:p>
          <w:p w14:paraId="7F66F607" w14:textId="77777777" w:rsidR="00317995" w:rsidRPr="00471F8B" w:rsidRDefault="00317995" w:rsidP="009B14C3">
            <w:pPr>
              <w:spacing w:after="0" w:line="240" w:lineRule="auto"/>
              <w:rPr>
                <w:rFonts w:ascii="Arial" w:eastAsia="Times New Roman" w:hAnsi="Arial" w:cs="Arial"/>
                <w:b/>
              </w:rPr>
            </w:pPr>
          </w:p>
          <w:p w14:paraId="1972BF4B" w14:textId="77777777" w:rsidR="00317995" w:rsidRPr="00471F8B" w:rsidRDefault="00317995" w:rsidP="009B14C3">
            <w:pPr>
              <w:spacing w:after="0" w:line="240" w:lineRule="auto"/>
              <w:rPr>
                <w:rFonts w:ascii="Arial" w:eastAsia="Times New Roman" w:hAnsi="Arial" w:cs="Arial"/>
                <w:b/>
              </w:rPr>
            </w:pPr>
          </w:p>
          <w:p w14:paraId="351F802A" w14:textId="77777777" w:rsidR="00317995" w:rsidRPr="00471F8B" w:rsidRDefault="00317995" w:rsidP="009B14C3">
            <w:pPr>
              <w:spacing w:after="0" w:line="240" w:lineRule="auto"/>
              <w:rPr>
                <w:rFonts w:ascii="Arial" w:eastAsia="Times New Roman" w:hAnsi="Arial" w:cs="Arial"/>
                <w:b/>
              </w:rPr>
            </w:pPr>
          </w:p>
          <w:p w14:paraId="3B8E51FE" w14:textId="77777777" w:rsidR="00317995" w:rsidRPr="00471F8B" w:rsidRDefault="00317995" w:rsidP="009B14C3">
            <w:pPr>
              <w:spacing w:after="0" w:line="240" w:lineRule="auto"/>
              <w:rPr>
                <w:rFonts w:ascii="Arial" w:eastAsia="Times New Roman" w:hAnsi="Arial" w:cs="Arial"/>
                <w:b/>
              </w:rPr>
            </w:pPr>
          </w:p>
          <w:p w14:paraId="4F2A2175" w14:textId="77777777" w:rsidR="00317995" w:rsidRPr="00471F8B" w:rsidRDefault="00317995" w:rsidP="009B14C3">
            <w:pPr>
              <w:spacing w:after="0" w:line="240" w:lineRule="auto"/>
              <w:rPr>
                <w:rFonts w:ascii="Arial" w:eastAsia="Times New Roman" w:hAnsi="Arial" w:cs="Arial"/>
                <w:b/>
              </w:rPr>
            </w:pPr>
          </w:p>
          <w:p w14:paraId="5865AD0C" w14:textId="77777777" w:rsidR="00317995" w:rsidRPr="00471F8B" w:rsidRDefault="00317995" w:rsidP="009B14C3">
            <w:pPr>
              <w:spacing w:after="0" w:line="240" w:lineRule="auto"/>
              <w:rPr>
                <w:rFonts w:ascii="Arial" w:eastAsia="Times New Roman" w:hAnsi="Arial" w:cs="Arial"/>
                <w:b/>
              </w:rPr>
            </w:pPr>
          </w:p>
          <w:p w14:paraId="276D7B24" w14:textId="77777777" w:rsidR="00317995" w:rsidRPr="00471F8B" w:rsidRDefault="00317995" w:rsidP="009B14C3">
            <w:pPr>
              <w:spacing w:after="0" w:line="240" w:lineRule="auto"/>
              <w:rPr>
                <w:rFonts w:ascii="Arial" w:eastAsia="Times New Roman" w:hAnsi="Arial" w:cs="Arial"/>
                <w:b/>
              </w:rPr>
            </w:pPr>
          </w:p>
          <w:p w14:paraId="317BDC8E" w14:textId="77777777" w:rsidR="00317995" w:rsidRPr="00471F8B" w:rsidRDefault="00317995" w:rsidP="009B14C3">
            <w:pPr>
              <w:spacing w:after="0" w:line="240" w:lineRule="auto"/>
              <w:rPr>
                <w:rFonts w:ascii="Arial" w:eastAsia="Times New Roman" w:hAnsi="Arial" w:cs="Arial"/>
                <w:b/>
              </w:rPr>
            </w:pPr>
          </w:p>
          <w:p w14:paraId="77233F9F" w14:textId="77777777" w:rsidR="00317995" w:rsidRPr="00471F8B" w:rsidRDefault="00317995" w:rsidP="009B14C3">
            <w:pPr>
              <w:spacing w:after="0" w:line="240" w:lineRule="auto"/>
              <w:rPr>
                <w:rFonts w:ascii="Arial" w:eastAsia="Times New Roman" w:hAnsi="Arial" w:cs="Arial"/>
                <w:b/>
              </w:rPr>
            </w:pPr>
          </w:p>
          <w:p w14:paraId="7CEF17AF" w14:textId="77777777" w:rsidR="00317995" w:rsidRPr="00471F8B" w:rsidRDefault="00317995" w:rsidP="009B14C3">
            <w:pPr>
              <w:spacing w:after="0" w:line="240" w:lineRule="auto"/>
              <w:rPr>
                <w:rFonts w:ascii="Arial" w:eastAsia="Times New Roman" w:hAnsi="Arial" w:cs="Arial"/>
                <w:b/>
              </w:rPr>
            </w:pPr>
          </w:p>
          <w:p w14:paraId="110177B2" w14:textId="77777777" w:rsidR="00317995" w:rsidRPr="00471F8B" w:rsidRDefault="00317995" w:rsidP="009B14C3">
            <w:pPr>
              <w:spacing w:after="0" w:line="240" w:lineRule="auto"/>
              <w:rPr>
                <w:rFonts w:ascii="Arial" w:eastAsia="Times New Roman" w:hAnsi="Arial" w:cs="Arial"/>
                <w:b/>
              </w:rPr>
            </w:pPr>
          </w:p>
          <w:p w14:paraId="06F818E5" w14:textId="77777777" w:rsidR="00317995" w:rsidRPr="00471F8B" w:rsidRDefault="00317995" w:rsidP="009B14C3">
            <w:pPr>
              <w:spacing w:after="0" w:line="240" w:lineRule="auto"/>
              <w:rPr>
                <w:rFonts w:ascii="Arial" w:eastAsia="Times New Roman" w:hAnsi="Arial" w:cs="Arial"/>
                <w:b/>
              </w:rPr>
            </w:pPr>
          </w:p>
          <w:p w14:paraId="7FAF13AB" w14:textId="77777777" w:rsidR="00317995" w:rsidRPr="00471F8B" w:rsidRDefault="00317995" w:rsidP="009B14C3">
            <w:pPr>
              <w:spacing w:after="0" w:line="240" w:lineRule="auto"/>
              <w:rPr>
                <w:rFonts w:ascii="Arial" w:eastAsia="Times New Roman" w:hAnsi="Arial" w:cs="Arial"/>
                <w:b/>
              </w:rPr>
            </w:pPr>
          </w:p>
          <w:p w14:paraId="6B0ECDB0" w14:textId="1BAC4B80" w:rsidR="00317995" w:rsidRPr="00471F8B" w:rsidRDefault="00E53436" w:rsidP="009B14C3">
            <w:pPr>
              <w:spacing w:after="0" w:line="240" w:lineRule="auto"/>
              <w:rPr>
                <w:rFonts w:ascii="Arial" w:eastAsia="Times New Roman" w:hAnsi="Arial" w:cs="Arial"/>
                <w:b/>
              </w:rPr>
            </w:pPr>
            <w:r>
              <w:rPr>
                <w:rFonts w:ascii="Arial" w:eastAsia="Times New Roman" w:hAnsi="Arial" w:cs="Arial"/>
                <w:b/>
              </w:rPr>
              <w:t>Yes</w:t>
            </w:r>
          </w:p>
        </w:tc>
        <w:tc>
          <w:tcPr>
            <w:tcW w:w="242" w:type="pct"/>
            <w:shd w:val="clear" w:color="auto" w:fill="auto"/>
          </w:tcPr>
          <w:p w14:paraId="31F5B759" w14:textId="4EFB6F42"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t>Yes</w:t>
            </w:r>
          </w:p>
        </w:tc>
        <w:tc>
          <w:tcPr>
            <w:tcW w:w="2294" w:type="pct"/>
            <w:shd w:val="clear" w:color="auto" w:fill="auto"/>
          </w:tcPr>
          <w:p w14:paraId="03CA6C48" w14:textId="77777777" w:rsidR="009B14C3" w:rsidRPr="00471F8B" w:rsidRDefault="009B14C3" w:rsidP="009B14C3">
            <w:pPr>
              <w:rPr>
                <w:rFonts w:ascii="Arial" w:hAnsi="Arial" w:cs="Arial"/>
              </w:rPr>
            </w:pPr>
            <w:r w:rsidRPr="00471F8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olleagues a range of comprehensive support through the appropriate Council services. This includes, but isn’t limited to, our Employee Assistance Programme (EAP), the Employment Hub</w:t>
            </w:r>
            <w:r w:rsidRPr="00471F8B">
              <w:rPr>
                <w:rFonts w:ascii="Arial" w:hAnsi="Arial" w:cs="Arial"/>
              </w:rPr>
              <w:t xml:space="preserve"> in the city, our chaplaincy service, our </w:t>
            </w:r>
            <w:r w:rsidRPr="00471F8B">
              <w:rPr>
                <w:rFonts w:ascii="Arial" w:eastAsia="Times New Roman" w:hAnsi="Arial" w:cs="Arial"/>
              </w:rPr>
              <w:t>Disabled Employee</w:t>
            </w:r>
            <w:r w:rsidRPr="00471F8B">
              <w:rPr>
                <w:rFonts w:ascii="Arial" w:hAnsi="Arial" w:cs="Arial"/>
              </w:rPr>
              <w:t xml:space="preserve">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07A8B3A4" w14:textId="77777777" w:rsidR="009B14C3" w:rsidRPr="00471F8B" w:rsidRDefault="009B14C3" w:rsidP="009B14C3">
            <w:pPr>
              <w:rPr>
                <w:rFonts w:ascii="Arial" w:hAnsi="Arial" w:cs="Arial"/>
              </w:rPr>
            </w:pPr>
            <w:r w:rsidRPr="00471F8B">
              <w:rPr>
                <w:rFonts w:ascii="Arial" w:hAnsi="Arial" w:cs="Arial"/>
              </w:rPr>
              <w:t>Any reasonable adjustments will be considered. Carers needs and requirements will also be considered.</w:t>
            </w:r>
          </w:p>
          <w:p w14:paraId="6E0057DE" w14:textId="77777777" w:rsidR="009B14C3" w:rsidRPr="00471F8B" w:rsidRDefault="009B14C3" w:rsidP="009B14C3">
            <w:pPr>
              <w:rPr>
                <w:rFonts w:ascii="Arial" w:hAnsi="Arial" w:cs="Arial"/>
              </w:rPr>
            </w:pPr>
            <w:r w:rsidRPr="00471F8B">
              <w:rPr>
                <w:rFonts w:ascii="Arial" w:hAnsi="Arial" w:cs="Arial"/>
              </w:rPr>
              <w:t xml:space="preserve">The Council doesn’t tolerate discrimination, harassment and bullying, and we have relevant policies in place.  </w:t>
            </w:r>
          </w:p>
          <w:p w14:paraId="3A87A614" w14:textId="77777777" w:rsidR="009B14C3" w:rsidRPr="00471F8B" w:rsidRDefault="009B14C3" w:rsidP="009B14C3">
            <w:pPr>
              <w:spacing w:after="0" w:line="240" w:lineRule="auto"/>
              <w:rPr>
                <w:rFonts w:ascii="Arial" w:eastAsia="Times New Roman" w:hAnsi="Arial" w:cs="Arial"/>
                <w:b/>
              </w:rPr>
            </w:pPr>
          </w:p>
        </w:tc>
      </w:tr>
      <w:tr w:rsidR="009B14C3" w:rsidRPr="00C5182C" w14:paraId="5294BE4F" w14:textId="77777777" w:rsidTr="009B14C3">
        <w:tc>
          <w:tcPr>
            <w:tcW w:w="855" w:type="pct"/>
          </w:tcPr>
          <w:p w14:paraId="2CB553AE" w14:textId="3A39E12A" w:rsidR="009B14C3" w:rsidRPr="00C5182C" w:rsidRDefault="009B14C3" w:rsidP="009B14C3">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266" w:type="pct"/>
            <w:shd w:val="clear" w:color="auto" w:fill="auto"/>
          </w:tcPr>
          <w:p w14:paraId="22604660" w14:textId="029D6476" w:rsidR="00EF07A2" w:rsidRPr="00471F8B" w:rsidRDefault="00EF07A2" w:rsidP="009B14C3">
            <w:pPr>
              <w:pStyle w:val="Default"/>
              <w:rPr>
                <w:b/>
                <w:bCs/>
                <w:sz w:val="22"/>
                <w:szCs w:val="22"/>
                <w:u w:val="single"/>
              </w:rPr>
            </w:pPr>
            <w:r w:rsidRPr="00471F8B">
              <w:rPr>
                <w:b/>
                <w:bCs/>
                <w:sz w:val="22"/>
                <w:szCs w:val="22"/>
                <w:u w:val="single"/>
              </w:rPr>
              <w:t>Colleagues</w:t>
            </w:r>
          </w:p>
          <w:p w14:paraId="4928EC70" w14:textId="77777777" w:rsidR="00EF07A2" w:rsidRPr="00471F8B" w:rsidRDefault="00EF07A2" w:rsidP="009B14C3">
            <w:pPr>
              <w:pStyle w:val="Default"/>
              <w:rPr>
                <w:sz w:val="22"/>
                <w:szCs w:val="22"/>
              </w:rPr>
            </w:pPr>
          </w:p>
          <w:p w14:paraId="26A5269C" w14:textId="6278A398" w:rsidR="009B14C3" w:rsidRPr="00471F8B" w:rsidRDefault="009B14C3" w:rsidP="009B14C3">
            <w:pPr>
              <w:pStyle w:val="Default"/>
              <w:rPr>
                <w:sz w:val="22"/>
                <w:szCs w:val="22"/>
              </w:rPr>
            </w:pPr>
            <w:r w:rsidRPr="00471F8B">
              <w:rPr>
                <w:sz w:val="22"/>
                <w:szCs w:val="22"/>
              </w:rPr>
              <w:t xml:space="preserve">We know that many trans people do face discrimination and harassment in employment despite the Equality Act and so applying for and being interviewed for new jobs can be a very anxious time for fear of this happening. </w:t>
            </w:r>
          </w:p>
          <w:p w14:paraId="6BC9B8A0" w14:textId="77777777" w:rsidR="009B14C3" w:rsidRPr="00471F8B" w:rsidRDefault="009B14C3" w:rsidP="009B14C3">
            <w:pPr>
              <w:pStyle w:val="Default"/>
              <w:rPr>
                <w:sz w:val="22"/>
                <w:szCs w:val="22"/>
              </w:rPr>
            </w:pPr>
          </w:p>
          <w:p w14:paraId="5353A870" w14:textId="77777777" w:rsidR="009B14C3" w:rsidRPr="00471F8B" w:rsidRDefault="009B14C3" w:rsidP="009B14C3">
            <w:pPr>
              <w:spacing w:after="0" w:line="240" w:lineRule="auto"/>
            </w:pPr>
            <w:r w:rsidRPr="00471F8B">
              <w:rPr>
                <w:rFonts w:ascii="Arial" w:hAnsi="Arial" w:cs="Arial"/>
              </w:rPr>
              <w:t>Our Race Equality Hub and our Employee Networks have worked with HR on our latest Equality at Work Employment Statistics document. They are now working on an action plan to complement our Equality, Diversity and Inclusion Plan 2021/2024.</w:t>
            </w:r>
            <w:r w:rsidRPr="00471F8B">
              <w:t xml:space="preserve"> </w:t>
            </w:r>
          </w:p>
          <w:p w14:paraId="620C95B2" w14:textId="77777777" w:rsidR="00EF07A2" w:rsidRPr="00471F8B" w:rsidRDefault="00EF07A2" w:rsidP="009B14C3">
            <w:pPr>
              <w:spacing w:after="0" w:line="240" w:lineRule="auto"/>
              <w:rPr>
                <w:rFonts w:ascii="Arial" w:eastAsia="Times New Roman" w:hAnsi="Arial" w:cs="Arial"/>
              </w:rPr>
            </w:pPr>
          </w:p>
          <w:p w14:paraId="03E3764A" w14:textId="77777777" w:rsidR="00EF07A2" w:rsidRPr="00471F8B" w:rsidRDefault="00EF07A2" w:rsidP="009B14C3">
            <w:pPr>
              <w:spacing w:after="0" w:line="240" w:lineRule="auto"/>
              <w:rPr>
                <w:rFonts w:ascii="Arial" w:eastAsia="Times New Roman" w:hAnsi="Arial" w:cs="Arial"/>
                <w:b/>
                <w:bCs/>
                <w:u w:val="single"/>
              </w:rPr>
            </w:pPr>
            <w:r w:rsidRPr="00471F8B">
              <w:rPr>
                <w:rFonts w:ascii="Arial" w:eastAsia="Times New Roman" w:hAnsi="Arial" w:cs="Arial"/>
                <w:b/>
                <w:bCs/>
                <w:u w:val="single"/>
              </w:rPr>
              <w:t>Services</w:t>
            </w:r>
          </w:p>
          <w:p w14:paraId="58E6CA5E" w14:textId="77777777" w:rsidR="00471F8B" w:rsidRPr="00471F8B" w:rsidRDefault="00471F8B" w:rsidP="009B14C3">
            <w:pPr>
              <w:spacing w:after="0" w:line="240" w:lineRule="auto"/>
              <w:rPr>
                <w:rFonts w:ascii="Arial" w:eastAsia="Times New Roman" w:hAnsi="Arial" w:cs="Arial"/>
              </w:rPr>
            </w:pPr>
          </w:p>
          <w:p w14:paraId="3AD94DDB" w14:textId="3090BD1C" w:rsidR="00EF07A2" w:rsidRPr="00BD017F" w:rsidRDefault="006D0B57" w:rsidP="009B14C3">
            <w:pPr>
              <w:spacing w:after="0" w:line="240" w:lineRule="auto"/>
              <w:rPr>
                <w:rFonts w:ascii="Arial" w:eastAsia="Times New Roman" w:hAnsi="Arial" w:cs="Arial"/>
              </w:rPr>
            </w:pPr>
            <w:r w:rsidRPr="00471F8B">
              <w:rPr>
                <w:rFonts w:ascii="Arial" w:eastAsia="Times New Roman" w:hAnsi="Arial" w:cs="Arial"/>
              </w:rPr>
              <w:t xml:space="preserve">The changes will see strengthening within </w:t>
            </w:r>
            <w:r w:rsidR="001F01ED">
              <w:rPr>
                <w:rFonts w:ascii="Arial" w:eastAsia="Times New Roman" w:hAnsi="Arial" w:cs="Arial"/>
              </w:rPr>
              <w:t xml:space="preserve">numbers </w:t>
            </w:r>
            <w:r w:rsidR="00220763">
              <w:rPr>
                <w:rFonts w:ascii="Arial" w:eastAsia="Times New Roman" w:hAnsi="Arial" w:cs="Arial"/>
              </w:rPr>
              <w:t xml:space="preserve">in </w:t>
            </w:r>
            <w:r w:rsidRPr="00471F8B">
              <w:rPr>
                <w:rFonts w:ascii="Arial" w:eastAsia="Times New Roman" w:hAnsi="Arial" w:cs="Arial"/>
              </w:rPr>
              <w:t xml:space="preserve">the </w:t>
            </w:r>
            <w:r w:rsidR="0005625B" w:rsidRPr="00471F8B">
              <w:rPr>
                <w:rFonts w:ascii="Arial" w:eastAsia="Times New Roman" w:hAnsi="Arial" w:cs="Arial"/>
              </w:rPr>
              <w:t>community safety team</w:t>
            </w:r>
            <w:r w:rsidR="007300FD" w:rsidRPr="00471F8B">
              <w:rPr>
                <w:rFonts w:ascii="Arial" w:eastAsia="Times New Roman" w:hAnsi="Arial" w:cs="Arial"/>
              </w:rPr>
              <w:t>,</w:t>
            </w:r>
            <w:r w:rsidR="0005625B" w:rsidRPr="00471F8B">
              <w:rPr>
                <w:rFonts w:ascii="Arial" w:eastAsia="Times New Roman" w:hAnsi="Arial" w:cs="Arial"/>
              </w:rPr>
              <w:t xml:space="preserve"> who deal</w:t>
            </w:r>
            <w:r w:rsidR="007300FD" w:rsidRPr="00471F8B">
              <w:rPr>
                <w:rFonts w:ascii="Arial" w:eastAsia="Times New Roman" w:hAnsi="Arial" w:cs="Arial"/>
              </w:rPr>
              <w:t xml:space="preserve"> with hate crime, prevention and education, within the communities.</w:t>
            </w:r>
            <w:r w:rsidR="0005625B" w:rsidRPr="00471F8B">
              <w:rPr>
                <w:rFonts w:ascii="Arial" w:eastAsia="Times New Roman" w:hAnsi="Arial" w:cs="Arial"/>
              </w:rPr>
              <w:t xml:space="preserve"> </w:t>
            </w:r>
            <w:r w:rsidR="00220763">
              <w:rPr>
                <w:rFonts w:ascii="Arial" w:eastAsia="Times New Roman" w:hAnsi="Arial" w:cs="Arial"/>
              </w:rPr>
              <w:t>It will allow bespoke working and projects</w:t>
            </w:r>
            <w:r w:rsidR="00BC1F95">
              <w:rPr>
                <w:rFonts w:ascii="Arial" w:eastAsia="Times New Roman" w:hAnsi="Arial" w:cs="Arial"/>
              </w:rPr>
              <w:t xml:space="preserve"> to be carried out </w:t>
            </w:r>
            <w:r w:rsidR="00A6087B">
              <w:rPr>
                <w:rFonts w:ascii="Arial" w:eastAsia="Times New Roman" w:hAnsi="Arial" w:cs="Arial"/>
              </w:rPr>
              <w:t xml:space="preserve">on a much wider scale, working with partners on delivery and </w:t>
            </w:r>
            <w:r w:rsidR="001F2585">
              <w:rPr>
                <w:rFonts w:ascii="Arial" w:eastAsia="Times New Roman" w:hAnsi="Arial" w:cs="Arial"/>
              </w:rPr>
              <w:t>content</w:t>
            </w:r>
            <w:r w:rsidR="00220763">
              <w:rPr>
                <w:rFonts w:ascii="Arial" w:eastAsia="Times New Roman" w:hAnsi="Arial" w:cs="Arial"/>
              </w:rPr>
              <w:t>.</w:t>
            </w:r>
          </w:p>
        </w:tc>
        <w:tc>
          <w:tcPr>
            <w:tcW w:w="343" w:type="pct"/>
            <w:shd w:val="clear" w:color="auto" w:fill="auto"/>
          </w:tcPr>
          <w:p w14:paraId="6368EFBF" w14:textId="77777777" w:rsidR="009B14C3" w:rsidRPr="00471F8B" w:rsidRDefault="009B14C3" w:rsidP="009B14C3">
            <w:pPr>
              <w:spacing w:after="0" w:line="240" w:lineRule="auto"/>
              <w:rPr>
                <w:rFonts w:ascii="Arial" w:eastAsia="Times New Roman" w:hAnsi="Arial" w:cs="Arial"/>
                <w:b/>
              </w:rPr>
            </w:pPr>
          </w:p>
          <w:p w14:paraId="7C3D2D56" w14:textId="77777777" w:rsidR="0005625B" w:rsidRPr="00471F8B" w:rsidRDefault="0005625B" w:rsidP="009B14C3">
            <w:pPr>
              <w:spacing w:after="0" w:line="240" w:lineRule="auto"/>
              <w:rPr>
                <w:rFonts w:ascii="Arial" w:eastAsia="Times New Roman" w:hAnsi="Arial" w:cs="Arial"/>
                <w:b/>
              </w:rPr>
            </w:pPr>
          </w:p>
          <w:p w14:paraId="1433B645" w14:textId="77777777" w:rsidR="0005625B" w:rsidRPr="00471F8B" w:rsidRDefault="0005625B" w:rsidP="009B14C3">
            <w:pPr>
              <w:spacing w:after="0" w:line="240" w:lineRule="auto"/>
              <w:rPr>
                <w:rFonts w:ascii="Arial" w:eastAsia="Times New Roman" w:hAnsi="Arial" w:cs="Arial"/>
                <w:b/>
              </w:rPr>
            </w:pPr>
          </w:p>
          <w:p w14:paraId="30815EDA" w14:textId="77777777" w:rsidR="0005625B" w:rsidRPr="00471F8B" w:rsidRDefault="0005625B" w:rsidP="009B14C3">
            <w:pPr>
              <w:spacing w:after="0" w:line="240" w:lineRule="auto"/>
              <w:rPr>
                <w:rFonts w:ascii="Arial" w:eastAsia="Times New Roman" w:hAnsi="Arial" w:cs="Arial"/>
                <w:b/>
              </w:rPr>
            </w:pPr>
          </w:p>
          <w:p w14:paraId="756B3428" w14:textId="77777777" w:rsidR="0005625B" w:rsidRPr="00471F8B" w:rsidRDefault="0005625B" w:rsidP="009B14C3">
            <w:pPr>
              <w:spacing w:after="0" w:line="240" w:lineRule="auto"/>
              <w:rPr>
                <w:rFonts w:ascii="Arial" w:eastAsia="Times New Roman" w:hAnsi="Arial" w:cs="Arial"/>
                <w:b/>
              </w:rPr>
            </w:pPr>
          </w:p>
          <w:p w14:paraId="6250BAB4" w14:textId="77777777" w:rsidR="0005625B" w:rsidRPr="00471F8B" w:rsidRDefault="0005625B" w:rsidP="009B14C3">
            <w:pPr>
              <w:spacing w:after="0" w:line="240" w:lineRule="auto"/>
              <w:rPr>
                <w:rFonts w:ascii="Arial" w:eastAsia="Times New Roman" w:hAnsi="Arial" w:cs="Arial"/>
                <w:b/>
              </w:rPr>
            </w:pPr>
          </w:p>
          <w:p w14:paraId="7256FCD2" w14:textId="77777777" w:rsidR="0005625B" w:rsidRPr="00471F8B" w:rsidRDefault="0005625B" w:rsidP="009B14C3">
            <w:pPr>
              <w:spacing w:after="0" w:line="240" w:lineRule="auto"/>
              <w:rPr>
                <w:rFonts w:ascii="Arial" w:eastAsia="Times New Roman" w:hAnsi="Arial" w:cs="Arial"/>
                <w:b/>
              </w:rPr>
            </w:pPr>
          </w:p>
          <w:p w14:paraId="1216B97F" w14:textId="77777777" w:rsidR="0005625B" w:rsidRPr="00471F8B" w:rsidRDefault="0005625B" w:rsidP="009B14C3">
            <w:pPr>
              <w:spacing w:after="0" w:line="240" w:lineRule="auto"/>
              <w:rPr>
                <w:rFonts w:ascii="Arial" w:eastAsia="Times New Roman" w:hAnsi="Arial" w:cs="Arial"/>
                <w:b/>
              </w:rPr>
            </w:pPr>
          </w:p>
          <w:p w14:paraId="30128397" w14:textId="77777777" w:rsidR="0005625B" w:rsidRPr="00471F8B" w:rsidRDefault="0005625B" w:rsidP="009B14C3">
            <w:pPr>
              <w:spacing w:after="0" w:line="240" w:lineRule="auto"/>
              <w:rPr>
                <w:rFonts w:ascii="Arial" w:eastAsia="Times New Roman" w:hAnsi="Arial" w:cs="Arial"/>
                <w:b/>
              </w:rPr>
            </w:pPr>
          </w:p>
          <w:p w14:paraId="624F80DC" w14:textId="77777777" w:rsidR="0005625B" w:rsidRPr="00471F8B" w:rsidRDefault="0005625B" w:rsidP="009B14C3">
            <w:pPr>
              <w:spacing w:after="0" w:line="240" w:lineRule="auto"/>
              <w:rPr>
                <w:rFonts w:ascii="Arial" w:eastAsia="Times New Roman" w:hAnsi="Arial" w:cs="Arial"/>
                <w:b/>
              </w:rPr>
            </w:pPr>
          </w:p>
          <w:p w14:paraId="2B670481" w14:textId="77777777" w:rsidR="0005625B" w:rsidRPr="00471F8B" w:rsidRDefault="0005625B" w:rsidP="009B14C3">
            <w:pPr>
              <w:spacing w:after="0" w:line="240" w:lineRule="auto"/>
              <w:rPr>
                <w:rFonts w:ascii="Arial" w:eastAsia="Times New Roman" w:hAnsi="Arial" w:cs="Arial"/>
                <w:b/>
              </w:rPr>
            </w:pPr>
          </w:p>
          <w:p w14:paraId="55E53A37" w14:textId="77777777" w:rsidR="0005625B" w:rsidRPr="00471F8B" w:rsidRDefault="0005625B" w:rsidP="009B14C3">
            <w:pPr>
              <w:spacing w:after="0" w:line="240" w:lineRule="auto"/>
              <w:rPr>
                <w:rFonts w:ascii="Arial" w:eastAsia="Times New Roman" w:hAnsi="Arial" w:cs="Arial"/>
                <w:b/>
              </w:rPr>
            </w:pPr>
          </w:p>
          <w:p w14:paraId="06D845C8" w14:textId="77777777" w:rsidR="0005625B" w:rsidRPr="00471F8B" w:rsidRDefault="0005625B" w:rsidP="009B14C3">
            <w:pPr>
              <w:spacing w:after="0" w:line="240" w:lineRule="auto"/>
              <w:rPr>
                <w:rFonts w:ascii="Arial" w:eastAsia="Times New Roman" w:hAnsi="Arial" w:cs="Arial"/>
                <w:b/>
              </w:rPr>
            </w:pPr>
          </w:p>
          <w:p w14:paraId="56ED5B19" w14:textId="77777777" w:rsidR="0005625B" w:rsidRPr="00471F8B" w:rsidRDefault="0005625B" w:rsidP="009B14C3">
            <w:pPr>
              <w:spacing w:after="0" w:line="240" w:lineRule="auto"/>
              <w:rPr>
                <w:rFonts w:ascii="Arial" w:eastAsia="Times New Roman" w:hAnsi="Arial" w:cs="Arial"/>
                <w:b/>
              </w:rPr>
            </w:pPr>
          </w:p>
          <w:p w14:paraId="48FC72C7" w14:textId="77777777" w:rsidR="0005625B" w:rsidRPr="00471F8B" w:rsidRDefault="0005625B" w:rsidP="009B14C3">
            <w:pPr>
              <w:spacing w:after="0" w:line="240" w:lineRule="auto"/>
              <w:rPr>
                <w:rFonts w:ascii="Arial" w:eastAsia="Times New Roman" w:hAnsi="Arial" w:cs="Arial"/>
                <w:b/>
              </w:rPr>
            </w:pPr>
          </w:p>
          <w:p w14:paraId="097A3F0C" w14:textId="77777777" w:rsidR="0005625B" w:rsidRPr="00471F8B" w:rsidRDefault="0005625B" w:rsidP="009B14C3">
            <w:pPr>
              <w:spacing w:after="0" w:line="240" w:lineRule="auto"/>
              <w:rPr>
                <w:rFonts w:ascii="Arial" w:eastAsia="Times New Roman" w:hAnsi="Arial" w:cs="Arial"/>
                <w:b/>
              </w:rPr>
            </w:pPr>
          </w:p>
          <w:p w14:paraId="496A762C" w14:textId="77777777" w:rsidR="0005625B" w:rsidRPr="00471F8B" w:rsidRDefault="0005625B" w:rsidP="009B14C3">
            <w:pPr>
              <w:spacing w:after="0" w:line="240" w:lineRule="auto"/>
              <w:rPr>
                <w:rFonts w:ascii="Arial" w:eastAsia="Times New Roman" w:hAnsi="Arial" w:cs="Arial"/>
                <w:b/>
              </w:rPr>
            </w:pPr>
          </w:p>
          <w:p w14:paraId="1B8EE523" w14:textId="77777777" w:rsidR="0005625B" w:rsidRPr="00471F8B" w:rsidRDefault="0005625B" w:rsidP="009B14C3">
            <w:pPr>
              <w:spacing w:after="0" w:line="240" w:lineRule="auto"/>
              <w:rPr>
                <w:rFonts w:ascii="Arial" w:eastAsia="Times New Roman" w:hAnsi="Arial" w:cs="Arial"/>
                <w:b/>
              </w:rPr>
            </w:pPr>
          </w:p>
          <w:p w14:paraId="1A9C3FE3" w14:textId="77777777" w:rsidR="0005625B" w:rsidRPr="00471F8B" w:rsidRDefault="0005625B" w:rsidP="009B14C3">
            <w:pPr>
              <w:spacing w:after="0" w:line="240" w:lineRule="auto"/>
              <w:rPr>
                <w:rFonts w:ascii="Arial" w:eastAsia="Times New Roman" w:hAnsi="Arial" w:cs="Arial"/>
                <w:b/>
              </w:rPr>
            </w:pPr>
          </w:p>
          <w:p w14:paraId="3D8CA5AC" w14:textId="3A3BCD9C" w:rsidR="007300FD" w:rsidRPr="00471F8B" w:rsidRDefault="00E53436" w:rsidP="009B14C3">
            <w:pPr>
              <w:spacing w:after="0" w:line="240" w:lineRule="auto"/>
              <w:rPr>
                <w:rFonts w:ascii="Arial" w:eastAsia="Times New Roman" w:hAnsi="Arial" w:cs="Arial"/>
                <w:b/>
              </w:rPr>
            </w:pPr>
            <w:r>
              <w:rPr>
                <w:rFonts w:ascii="Arial" w:eastAsia="Times New Roman" w:hAnsi="Arial" w:cs="Arial"/>
                <w:b/>
              </w:rPr>
              <w:t>Yes</w:t>
            </w:r>
          </w:p>
        </w:tc>
        <w:tc>
          <w:tcPr>
            <w:tcW w:w="242" w:type="pct"/>
            <w:shd w:val="clear" w:color="auto" w:fill="auto"/>
          </w:tcPr>
          <w:p w14:paraId="57BC97FE" w14:textId="2027293E"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t>Yes</w:t>
            </w:r>
          </w:p>
        </w:tc>
        <w:tc>
          <w:tcPr>
            <w:tcW w:w="2294" w:type="pct"/>
            <w:shd w:val="clear" w:color="auto" w:fill="auto"/>
          </w:tcPr>
          <w:p w14:paraId="7A97484A" w14:textId="77777777" w:rsidR="009B14C3" w:rsidRPr="00471F8B" w:rsidRDefault="009B14C3" w:rsidP="009B14C3">
            <w:pPr>
              <w:rPr>
                <w:rFonts w:ascii="Arial" w:hAnsi="Arial" w:cs="Arial"/>
              </w:rPr>
            </w:pPr>
            <w:r w:rsidRPr="00471F8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olleagues a range of comprehensive support through the appropriate Council services. This includes, but isn’t limited to, our Employee Assistance Programme (EAP), the Employment Hub</w:t>
            </w:r>
            <w:r w:rsidRPr="00471F8B">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18BD3EB7" w14:textId="77777777" w:rsidR="009B14C3" w:rsidRPr="00471F8B" w:rsidRDefault="009B14C3" w:rsidP="009B14C3">
            <w:pPr>
              <w:rPr>
                <w:rFonts w:ascii="Arial" w:hAnsi="Arial" w:cs="Arial"/>
              </w:rPr>
            </w:pPr>
            <w:r w:rsidRPr="00471F8B">
              <w:rPr>
                <w:rFonts w:ascii="Arial" w:hAnsi="Arial" w:cs="Arial"/>
              </w:rPr>
              <w:t xml:space="preserve">The Council doesn’t tolerate discrimination, harassment and bullying, and we have relevant policies in place.  </w:t>
            </w:r>
          </w:p>
          <w:p w14:paraId="791FC350" w14:textId="77777777" w:rsidR="009B14C3" w:rsidRPr="00471F8B" w:rsidRDefault="009B14C3" w:rsidP="009B14C3">
            <w:pPr>
              <w:spacing w:after="0" w:line="240" w:lineRule="auto"/>
              <w:rPr>
                <w:rFonts w:ascii="Arial" w:eastAsia="Times New Roman" w:hAnsi="Arial" w:cs="Arial"/>
                <w:b/>
              </w:rPr>
            </w:pPr>
          </w:p>
        </w:tc>
      </w:tr>
      <w:tr w:rsidR="009B14C3" w:rsidRPr="00C5182C" w14:paraId="5B19D519" w14:textId="77777777" w:rsidTr="009B14C3">
        <w:tc>
          <w:tcPr>
            <w:tcW w:w="855" w:type="pct"/>
          </w:tcPr>
          <w:p w14:paraId="633A5BC9" w14:textId="6C5034B4" w:rsidR="009B14C3" w:rsidRPr="00C5182C" w:rsidRDefault="009B14C3" w:rsidP="009B14C3">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266" w:type="pct"/>
            <w:shd w:val="clear" w:color="auto" w:fill="auto"/>
          </w:tcPr>
          <w:p w14:paraId="50D5C81C" w14:textId="2663071D" w:rsidR="00945EB2" w:rsidRPr="00471F8B" w:rsidRDefault="005412A6" w:rsidP="009B14C3">
            <w:pPr>
              <w:pStyle w:val="Default"/>
              <w:rPr>
                <w:b/>
                <w:bCs/>
                <w:sz w:val="22"/>
                <w:szCs w:val="22"/>
                <w:u w:val="single"/>
              </w:rPr>
            </w:pPr>
            <w:r w:rsidRPr="00471F8B">
              <w:rPr>
                <w:b/>
                <w:bCs/>
                <w:sz w:val="22"/>
                <w:szCs w:val="22"/>
                <w:u w:val="single"/>
              </w:rPr>
              <w:t>Colleagues</w:t>
            </w:r>
          </w:p>
          <w:p w14:paraId="7E1836C8" w14:textId="77777777" w:rsidR="00945EB2" w:rsidRPr="00471F8B" w:rsidRDefault="00945EB2" w:rsidP="009B14C3">
            <w:pPr>
              <w:pStyle w:val="Default"/>
              <w:rPr>
                <w:sz w:val="22"/>
                <w:szCs w:val="22"/>
              </w:rPr>
            </w:pPr>
          </w:p>
          <w:p w14:paraId="09D82ACF" w14:textId="2C84E0A4" w:rsidR="009B14C3" w:rsidRPr="00471F8B" w:rsidRDefault="009B14C3" w:rsidP="009B14C3">
            <w:pPr>
              <w:pStyle w:val="Default"/>
              <w:rPr>
                <w:sz w:val="22"/>
                <w:szCs w:val="22"/>
              </w:rPr>
            </w:pPr>
            <w:r w:rsidRPr="00471F8B">
              <w:rPr>
                <w:sz w:val="22"/>
                <w:szCs w:val="22"/>
              </w:rPr>
              <w:t xml:space="preserve">Losing a job can often cause difficulties within relationships, but support is available. Our own </w:t>
            </w:r>
            <w:r w:rsidRPr="00471F8B">
              <w:rPr>
                <w:rFonts w:eastAsia="Times New Roman"/>
                <w:sz w:val="22"/>
                <w:szCs w:val="22"/>
              </w:rPr>
              <w:t xml:space="preserve">Employee Assistance Programme (EAP) </w:t>
            </w:r>
            <w:r w:rsidRPr="00471F8B">
              <w:rPr>
                <w:sz w:val="22"/>
                <w:szCs w:val="22"/>
              </w:rPr>
              <w:t xml:space="preserve">counselling services offering now extends to members of our </w:t>
            </w:r>
            <w:r w:rsidRPr="00471F8B">
              <w:rPr>
                <w:sz w:val="22"/>
                <w:szCs w:val="22"/>
              </w:rPr>
              <w:lastRenderedPageBreak/>
              <w:t xml:space="preserve">colleagues’ household as well as colleagues themselves. </w:t>
            </w:r>
          </w:p>
          <w:p w14:paraId="7B4FD517" w14:textId="77777777" w:rsidR="0094686C" w:rsidRPr="00471F8B" w:rsidRDefault="0094686C" w:rsidP="009B14C3">
            <w:pPr>
              <w:pStyle w:val="Default"/>
              <w:rPr>
                <w:sz w:val="22"/>
                <w:szCs w:val="22"/>
              </w:rPr>
            </w:pPr>
          </w:p>
          <w:p w14:paraId="44EF06BD" w14:textId="40149DC1" w:rsidR="009B14C3" w:rsidRPr="00471F8B" w:rsidRDefault="009B14C3" w:rsidP="009B14C3">
            <w:pPr>
              <w:rPr>
                <w:rFonts w:ascii="Arial" w:hAnsi="Arial" w:cs="Arial"/>
              </w:rPr>
            </w:pPr>
            <w:r w:rsidRPr="00471F8B">
              <w:rPr>
                <w:rFonts w:ascii="Arial" w:hAnsi="Arial" w:cs="Arial"/>
              </w:rPr>
              <w:t xml:space="preserve">Our Race Equality Hub and our Employee Networks have worked with HR on our latest Equality at Work Employment Statistics document. They are now working on an action plan to complement our Equality, Diversity and Inclusion Plan 2021/2024 </w:t>
            </w:r>
          </w:p>
          <w:p w14:paraId="70DBB8FB" w14:textId="42F207AA" w:rsidR="005412A6" w:rsidRPr="00471F8B" w:rsidRDefault="005412A6" w:rsidP="009B14C3">
            <w:pPr>
              <w:rPr>
                <w:rFonts w:ascii="Arial" w:hAnsi="Arial" w:cs="Arial"/>
                <w:b/>
                <w:bCs/>
                <w:u w:val="single"/>
              </w:rPr>
            </w:pPr>
            <w:r w:rsidRPr="00471F8B">
              <w:rPr>
                <w:rFonts w:ascii="Arial" w:hAnsi="Arial" w:cs="Arial"/>
                <w:b/>
                <w:bCs/>
                <w:u w:val="single"/>
              </w:rPr>
              <w:t>Services</w:t>
            </w:r>
          </w:p>
          <w:p w14:paraId="50E0236E" w14:textId="3E4E1F56" w:rsidR="009B14C3" w:rsidRPr="00220763" w:rsidRDefault="000208E6" w:rsidP="009B14C3">
            <w:pPr>
              <w:spacing w:after="0" w:line="240" w:lineRule="auto"/>
              <w:rPr>
                <w:rFonts w:ascii="Arial" w:eastAsia="Times New Roman" w:hAnsi="Arial" w:cs="Arial"/>
                <w:bCs/>
              </w:rPr>
            </w:pPr>
            <w:r>
              <w:rPr>
                <w:rFonts w:ascii="Arial" w:eastAsia="Times New Roman" w:hAnsi="Arial" w:cs="Arial"/>
                <w:bCs/>
              </w:rPr>
              <w:t>No impact noted at this time, due to the nature of the services.</w:t>
            </w:r>
          </w:p>
        </w:tc>
        <w:tc>
          <w:tcPr>
            <w:tcW w:w="343" w:type="pct"/>
            <w:shd w:val="clear" w:color="auto" w:fill="auto"/>
          </w:tcPr>
          <w:p w14:paraId="41BC2501" w14:textId="77777777" w:rsidR="009B14C3" w:rsidRPr="00471F8B" w:rsidRDefault="009B14C3" w:rsidP="009B14C3">
            <w:pPr>
              <w:spacing w:after="0" w:line="240" w:lineRule="auto"/>
              <w:rPr>
                <w:rFonts w:ascii="Arial" w:eastAsia="Times New Roman" w:hAnsi="Arial" w:cs="Arial"/>
                <w:b/>
              </w:rPr>
            </w:pPr>
          </w:p>
        </w:tc>
        <w:tc>
          <w:tcPr>
            <w:tcW w:w="242" w:type="pct"/>
            <w:shd w:val="clear" w:color="auto" w:fill="auto"/>
          </w:tcPr>
          <w:p w14:paraId="69E45C5F" w14:textId="35989D32"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t>Yes</w:t>
            </w:r>
          </w:p>
        </w:tc>
        <w:tc>
          <w:tcPr>
            <w:tcW w:w="2294" w:type="pct"/>
            <w:shd w:val="clear" w:color="auto" w:fill="auto"/>
          </w:tcPr>
          <w:p w14:paraId="5488900F" w14:textId="77777777" w:rsidR="009B14C3" w:rsidRPr="00471F8B" w:rsidRDefault="009B14C3" w:rsidP="009B14C3">
            <w:pPr>
              <w:rPr>
                <w:rFonts w:ascii="Arial" w:hAnsi="Arial" w:cs="Arial"/>
              </w:rPr>
            </w:pPr>
            <w:r w:rsidRPr="00471F8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 xml:space="preserve">olleagues a range of comprehensive support through the appropriate Council services. </w:t>
            </w:r>
            <w:r w:rsidRPr="00471F8B">
              <w:rPr>
                <w:rFonts w:ascii="Arial" w:eastAsia="Times New Roman" w:hAnsi="Arial" w:cs="Arial"/>
              </w:rPr>
              <w:lastRenderedPageBreak/>
              <w:t>This includes, but isn’t limited to, our Employee Assistance Programme (EAP), the Employment Hub</w:t>
            </w:r>
            <w:r w:rsidRPr="00471F8B">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160B80AB" w14:textId="77777777" w:rsidR="009B14C3" w:rsidRPr="00471F8B" w:rsidRDefault="009B14C3" w:rsidP="009B14C3">
            <w:pPr>
              <w:rPr>
                <w:rFonts w:ascii="Arial" w:hAnsi="Arial" w:cs="Arial"/>
              </w:rPr>
            </w:pPr>
            <w:r w:rsidRPr="00471F8B">
              <w:rPr>
                <w:rFonts w:ascii="Arial" w:eastAsia="Times New Roman" w:hAnsi="Arial" w:cs="Arial"/>
              </w:rPr>
              <w:t xml:space="preserve">In addition, any </w:t>
            </w:r>
            <w:r w:rsidRPr="00471F8B">
              <w:rPr>
                <w:rFonts w:ascii="Arial" w:hAnsi="Arial" w:cs="Arial"/>
              </w:rPr>
              <w:t>colleagues in civil partnerships or same sex marriages will be encouraged to discuss family life in the same way as straight/heterosexual couples do.</w:t>
            </w:r>
          </w:p>
          <w:p w14:paraId="78B88D83" w14:textId="41FA248F" w:rsidR="009B14C3" w:rsidRPr="00D5583F" w:rsidRDefault="009B14C3" w:rsidP="00D5583F">
            <w:pPr>
              <w:rPr>
                <w:rFonts w:ascii="Arial" w:hAnsi="Arial" w:cs="Arial"/>
              </w:rPr>
            </w:pPr>
            <w:r w:rsidRPr="00471F8B">
              <w:rPr>
                <w:rFonts w:ascii="Arial" w:hAnsi="Arial" w:cs="Arial"/>
              </w:rPr>
              <w:t xml:space="preserve">The Council doesn’t tolerate discrimination, harassment and bullying, and we have relevant policies in place.  </w:t>
            </w:r>
          </w:p>
        </w:tc>
      </w:tr>
      <w:tr w:rsidR="009B14C3" w:rsidRPr="00C5182C" w14:paraId="447DFE94" w14:textId="77777777" w:rsidTr="009B14C3">
        <w:tc>
          <w:tcPr>
            <w:tcW w:w="855" w:type="pct"/>
          </w:tcPr>
          <w:p w14:paraId="73156D6A" w14:textId="1836058A" w:rsidR="009B14C3" w:rsidRPr="00C5182C" w:rsidRDefault="009B14C3" w:rsidP="009B14C3">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266" w:type="pct"/>
            <w:shd w:val="clear" w:color="auto" w:fill="auto"/>
          </w:tcPr>
          <w:p w14:paraId="22605090" w14:textId="603D1DB0" w:rsidR="005412A6" w:rsidRPr="00471F8B" w:rsidRDefault="005412A6" w:rsidP="009B14C3">
            <w:pPr>
              <w:pStyle w:val="Default"/>
              <w:rPr>
                <w:b/>
                <w:bCs/>
                <w:sz w:val="22"/>
                <w:szCs w:val="22"/>
                <w:u w:val="single"/>
              </w:rPr>
            </w:pPr>
            <w:r w:rsidRPr="00471F8B">
              <w:rPr>
                <w:b/>
                <w:bCs/>
                <w:sz w:val="22"/>
                <w:szCs w:val="22"/>
                <w:u w:val="single"/>
              </w:rPr>
              <w:t>Colleagues</w:t>
            </w:r>
          </w:p>
          <w:p w14:paraId="5A723D08" w14:textId="77777777" w:rsidR="005412A6" w:rsidRPr="00471F8B" w:rsidRDefault="005412A6" w:rsidP="009B14C3">
            <w:pPr>
              <w:pStyle w:val="Default"/>
              <w:rPr>
                <w:sz w:val="22"/>
                <w:szCs w:val="22"/>
              </w:rPr>
            </w:pPr>
          </w:p>
          <w:p w14:paraId="6D997616" w14:textId="23A8E1A6" w:rsidR="009B14C3" w:rsidRPr="00471F8B" w:rsidRDefault="009B14C3" w:rsidP="009B14C3">
            <w:pPr>
              <w:pStyle w:val="Default"/>
              <w:rPr>
                <w:sz w:val="22"/>
                <w:szCs w:val="22"/>
              </w:rPr>
            </w:pPr>
            <w:r w:rsidRPr="00471F8B">
              <w:rPr>
                <w:sz w:val="22"/>
                <w:szCs w:val="22"/>
              </w:rPr>
              <w:t xml:space="preserve">Finding a new job when pregnant can be very challenging, despite the Equality Act. Not all employers are understanding about returning to work or in fact being pregnant. </w:t>
            </w:r>
          </w:p>
          <w:p w14:paraId="20E568AF" w14:textId="77777777" w:rsidR="005412A6" w:rsidRPr="00471F8B" w:rsidRDefault="005412A6" w:rsidP="009B14C3">
            <w:pPr>
              <w:pStyle w:val="Default"/>
              <w:rPr>
                <w:sz w:val="22"/>
                <w:szCs w:val="22"/>
              </w:rPr>
            </w:pPr>
          </w:p>
          <w:p w14:paraId="1EB67926" w14:textId="77777777" w:rsidR="009B14C3" w:rsidRPr="00471F8B" w:rsidRDefault="009B14C3" w:rsidP="009B14C3">
            <w:pPr>
              <w:spacing w:after="0" w:line="240" w:lineRule="auto"/>
              <w:rPr>
                <w:rFonts w:ascii="Arial" w:hAnsi="Arial" w:cs="Arial"/>
              </w:rPr>
            </w:pPr>
            <w:r w:rsidRPr="00471F8B">
              <w:rPr>
                <w:rFonts w:ascii="Arial" w:hAnsi="Arial" w:cs="Arial"/>
              </w:rPr>
              <w:t>Our Race Equality Hub and our Employee Networks have worked with HR on our latest Equality at Work Employment Statistics document. They are now working on an action plan to complement our Equality, Diversity and Inclusion Plan 2021/2024.</w:t>
            </w:r>
          </w:p>
          <w:p w14:paraId="48D6DCE3" w14:textId="77777777" w:rsidR="005412A6" w:rsidRPr="00471F8B" w:rsidRDefault="005412A6" w:rsidP="009B14C3">
            <w:pPr>
              <w:spacing w:after="0" w:line="240" w:lineRule="auto"/>
              <w:rPr>
                <w:rFonts w:ascii="Arial" w:eastAsia="Times New Roman" w:hAnsi="Arial" w:cs="Arial"/>
              </w:rPr>
            </w:pPr>
          </w:p>
          <w:p w14:paraId="678C271B" w14:textId="77777777" w:rsidR="005412A6" w:rsidRDefault="005412A6" w:rsidP="009B14C3">
            <w:pPr>
              <w:spacing w:after="0" w:line="240" w:lineRule="auto"/>
              <w:rPr>
                <w:rFonts w:ascii="Arial" w:eastAsia="Times New Roman" w:hAnsi="Arial" w:cs="Arial"/>
                <w:b/>
                <w:bCs/>
                <w:u w:val="single"/>
              </w:rPr>
            </w:pPr>
            <w:r w:rsidRPr="00471F8B">
              <w:rPr>
                <w:rFonts w:ascii="Arial" w:eastAsia="Times New Roman" w:hAnsi="Arial" w:cs="Arial"/>
                <w:b/>
                <w:bCs/>
                <w:u w:val="single"/>
              </w:rPr>
              <w:t>Services</w:t>
            </w:r>
          </w:p>
          <w:p w14:paraId="5524738C" w14:textId="77777777" w:rsidR="007E7DAB" w:rsidRDefault="007E7DAB" w:rsidP="009B14C3">
            <w:pPr>
              <w:spacing w:after="0" w:line="240" w:lineRule="auto"/>
              <w:rPr>
                <w:rFonts w:ascii="Arial" w:eastAsia="Times New Roman" w:hAnsi="Arial" w:cs="Arial"/>
                <w:b/>
                <w:bCs/>
                <w:u w:val="single"/>
              </w:rPr>
            </w:pPr>
          </w:p>
          <w:p w14:paraId="4536B3F9" w14:textId="01C023EF" w:rsidR="002D266B" w:rsidRDefault="00CF6C4D" w:rsidP="002D266B">
            <w:pPr>
              <w:spacing w:after="0" w:line="240" w:lineRule="auto"/>
              <w:rPr>
                <w:rFonts w:ascii="Arial" w:eastAsia="Times New Roman" w:hAnsi="Arial" w:cs="Arial"/>
              </w:rPr>
            </w:pPr>
            <w:r w:rsidRPr="00CF6C4D">
              <w:rPr>
                <w:rFonts w:ascii="Arial" w:eastAsia="Times New Roman" w:hAnsi="Arial" w:cs="Arial"/>
              </w:rPr>
              <w:t xml:space="preserve">Pregnancy can be a trigger for domestic abuse, and existing abuse may get worse during pregnancy or </w:t>
            </w:r>
            <w:r w:rsidRPr="00CF6C4D">
              <w:rPr>
                <w:rFonts w:ascii="Arial" w:eastAsia="Times New Roman" w:hAnsi="Arial" w:cs="Arial"/>
              </w:rPr>
              <w:lastRenderedPageBreak/>
              <w:t>after giving birth.</w:t>
            </w:r>
            <w:r w:rsidR="002D266B">
              <w:rPr>
                <w:rFonts w:ascii="Arial" w:eastAsia="Times New Roman" w:hAnsi="Arial" w:cs="Arial"/>
              </w:rPr>
              <w:t xml:space="preserve"> </w:t>
            </w:r>
            <w:r w:rsidR="002D266B" w:rsidRPr="00CF6C4D">
              <w:rPr>
                <w:rFonts w:ascii="Arial" w:eastAsia="Times New Roman" w:hAnsi="Arial" w:cs="Arial"/>
              </w:rPr>
              <w:t>Domestic abuse or domestic violence can be physical, sexual, emotional, psychological or financial. It is often a combination of these.</w:t>
            </w:r>
          </w:p>
          <w:p w14:paraId="432F2A37" w14:textId="77777777" w:rsidR="002D266B" w:rsidRPr="00CF6C4D" w:rsidRDefault="002D266B" w:rsidP="002D266B">
            <w:pPr>
              <w:spacing w:after="0" w:line="240" w:lineRule="auto"/>
              <w:rPr>
                <w:rFonts w:ascii="Arial" w:eastAsia="Times New Roman" w:hAnsi="Arial" w:cs="Arial"/>
              </w:rPr>
            </w:pPr>
          </w:p>
          <w:p w14:paraId="18135F77" w14:textId="2E00D777" w:rsidR="007E7DAB" w:rsidRPr="00131CDA" w:rsidRDefault="00131CDA" w:rsidP="00CF6C4D">
            <w:pPr>
              <w:spacing w:after="0" w:line="240" w:lineRule="auto"/>
              <w:rPr>
                <w:rFonts w:ascii="Arial" w:eastAsia="Times New Roman" w:hAnsi="Arial" w:cs="Arial"/>
              </w:rPr>
            </w:pPr>
            <w:r>
              <w:rPr>
                <w:rFonts w:ascii="Arial" w:eastAsia="Times New Roman" w:hAnsi="Arial" w:cs="Arial"/>
              </w:rPr>
              <w:t xml:space="preserve">The support service </w:t>
            </w:r>
            <w:r w:rsidR="007C6D37">
              <w:rPr>
                <w:rFonts w:ascii="Arial" w:eastAsia="Times New Roman" w:hAnsi="Arial" w:cs="Arial"/>
              </w:rPr>
              <w:t xml:space="preserve">proposed to be </w:t>
            </w:r>
            <w:r>
              <w:rPr>
                <w:rFonts w:ascii="Arial" w:eastAsia="Times New Roman" w:hAnsi="Arial" w:cs="Arial"/>
              </w:rPr>
              <w:t xml:space="preserve">provided </w:t>
            </w:r>
            <w:r w:rsidR="009B5913">
              <w:rPr>
                <w:rFonts w:ascii="Arial" w:eastAsia="Times New Roman" w:hAnsi="Arial" w:cs="Arial"/>
              </w:rPr>
              <w:t>by designated and trained officers within the community safety team</w:t>
            </w:r>
            <w:r w:rsidR="007C6D37">
              <w:rPr>
                <w:rFonts w:ascii="Arial" w:eastAsia="Times New Roman" w:hAnsi="Arial" w:cs="Arial"/>
              </w:rPr>
              <w:t>, working closely with colleagues and within the communities</w:t>
            </w:r>
            <w:r w:rsidR="00D5583F">
              <w:rPr>
                <w:rFonts w:ascii="Arial" w:eastAsia="Times New Roman" w:hAnsi="Arial" w:cs="Arial"/>
              </w:rPr>
              <w:t>, will strengthen current partnerships.</w:t>
            </w:r>
          </w:p>
        </w:tc>
        <w:tc>
          <w:tcPr>
            <w:tcW w:w="343" w:type="pct"/>
            <w:shd w:val="clear" w:color="auto" w:fill="auto"/>
          </w:tcPr>
          <w:p w14:paraId="293CAA18" w14:textId="77777777" w:rsidR="009B14C3" w:rsidRDefault="009B14C3" w:rsidP="009B14C3">
            <w:pPr>
              <w:spacing w:after="0" w:line="240" w:lineRule="auto"/>
              <w:rPr>
                <w:rFonts w:ascii="Arial" w:eastAsia="Times New Roman" w:hAnsi="Arial" w:cs="Arial"/>
                <w:b/>
              </w:rPr>
            </w:pPr>
          </w:p>
          <w:p w14:paraId="5CA1D7DE" w14:textId="77777777" w:rsidR="00D5583F" w:rsidRDefault="00D5583F" w:rsidP="009B14C3">
            <w:pPr>
              <w:spacing w:after="0" w:line="240" w:lineRule="auto"/>
              <w:rPr>
                <w:rFonts w:ascii="Arial" w:eastAsia="Times New Roman" w:hAnsi="Arial" w:cs="Arial"/>
                <w:b/>
              </w:rPr>
            </w:pPr>
          </w:p>
          <w:p w14:paraId="755A6879" w14:textId="77777777" w:rsidR="00D5583F" w:rsidRDefault="00D5583F" w:rsidP="009B14C3">
            <w:pPr>
              <w:spacing w:after="0" w:line="240" w:lineRule="auto"/>
              <w:rPr>
                <w:rFonts w:ascii="Arial" w:eastAsia="Times New Roman" w:hAnsi="Arial" w:cs="Arial"/>
                <w:b/>
              </w:rPr>
            </w:pPr>
          </w:p>
          <w:p w14:paraId="0D940B45" w14:textId="77777777" w:rsidR="00D5583F" w:rsidRDefault="00D5583F" w:rsidP="009B14C3">
            <w:pPr>
              <w:spacing w:after="0" w:line="240" w:lineRule="auto"/>
              <w:rPr>
                <w:rFonts w:ascii="Arial" w:eastAsia="Times New Roman" w:hAnsi="Arial" w:cs="Arial"/>
                <w:b/>
              </w:rPr>
            </w:pPr>
          </w:p>
          <w:p w14:paraId="06442319" w14:textId="77777777" w:rsidR="00D5583F" w:rsidRDefault="00D5583F" w:rsidP="009B14C3">
            <w:pPr>
              <w:spacing w:after="0" w:line="240" w:lineRule="auto"/>
              <w:rPr>
                <w:rFonts w:ascii="Arial" w:eastAsia="Times New Roman" w:hAnsi="Arial" w:cs="Arial"/>
                <w:b/>
              </w:rPr>
            </w:pPr>
          </w:p>
          <w:p w14:paraId="36920DCE" w14:textId="77777777" w:rsidR="00D5583F" w:rsidRDefault="00D5583F" w:rsidP="009B14C3">
            <w:pPr>
              <w:spacing w:after="0" w:line="240" w:lineRule="auto"/>
              <w:rPr>
                <w:rFonts w:ascii="Arial" w:eastAsia="Times New Roman" w:hAnsi="Arial" w:cs="Arial"/>
                <w:b/>
              </w:rPr>
            </w:pPr>
          </w:p>
          <w:p w14:paraId="546A64DE" w14:textId="77777777" w:rsidR="00D5583F" w:rsidRDefault="00D5583F" w:rsidP="009B14C3">
            <w:pPr>
              <w:spacing w:after="0" w:line="240" w:lineRule="auto"/>
              <w:rPr>
                <w:rFonts w:ascii="Arial" w:eastAsia="Times New Roman" w:hAnsi="Arial" w:cs="Arial"/>
                <w:b/>
              </w:rPr>
            </w:pPr>
          </w:p>
          <w:p w14:paraId="42F0343D" w14:textId="77777777" w:rsidR="00D5583F" w:rsidRDefault="00D5583F" w:rsidP="009B14C3">
            <w:pPr>
              <w:spacing w:after="0" w:line="240" w:lineRule="auto"/>
              <w:rPr>
                <w:rFonts w:ascii="Arial" w:eastAsia="Times New Roman" w:hAnsi="Arial" w:cs="Arial"/>
                <w:b/>
              </w:rPr>
            </w:pPr>
          </w:p>
          <w:p w14:paraId="64930480" w14:textId="77777777" w:rsidR="00D5583F" w:rsidRDefault="00D5583F" w:rsidP="009B14C3">
            <w:pPr>
              <w:spacing w:after="0" w:line="240" w:lineRule="auto"/>
              <w:rPr>
                <w:rFonts w:ascii="Arial" w:eastAsia="Times New Roman" w:hAnsi="Arial" w:cs="Arial"/>
                <w:b/>
              </w:rPr>
            </w:pPr>
          </w:p>
          <w:p w14:paraId="37D57EAB" w14:textId="77777777" w:rsidR="00D5583F" w:rsidRDefault="00D5583F" w:rsidP="009B14C3">
            <w:pPr>
              <w:spacing w:after="0" w:line="240" w:lineRule="auto"/>
              <w:rPr>
                <w:rFonts w:ascii="Arial" w:eastAsia="Times New Roman" w:hAnsi="Arial" w:cs="Arial"/>
                <w:b/>
              </w:rPr>
            </w:pPr>
          </w:p>
          <w:p w14:paraId="264300F8" w14:textId="77777777" w:rsidR="00D5583F" w:rsidRDefault="00D5583F" w:rsidP="009B14C3">
            <w:pPr>
              <w:spacing w:after="0" w:line="240" w:lineRule="auto"/>
              <w:rPr>
                <w:rFonts w:ascii="Arial" w:eastAsia="Times New Roman" w:hAnsi="Arial" w:cs="Arial"/>
                <w:b/>
              </w:rPr>
            </w:pPr>
          </w:p>
          <w:p w14:paraId="694F062B" w14:textId="77777777" w:rsidR="00D5583F" w:rsidRDefault="00D5583F" w:rsidP="009B14C3">
            <w:pPr>
              <w:spacing w:after="0" w:line="240" w:lineRule="auto"/>
              <w:rPr>
                <w:rFonts w:ascii="Arial" w:eastAsia="Times New Roman" w:hAnsi="Arial" w:cs="Arial"/>
                <w:b/>
              </w:rPr>
            </w:pPr>
          </w:p>
          <w:p w14:paraId="51B35365" w14:textId="77777777" w:rsidR="00D5583F" w:rsidRDefault="00D5583F" w:rsidP="009B14C3">
            <w:pPr>
              <w:spacing w:after="0" w:line="240" w:lineRule="auto"/>
              <w:rPr>
                <w:rFonts w:ascii="Arial" w:eastAsia="Times New Roman" w:hAnsi="Arial" w:cs="Arial"/>
                <w:b/>
              </w:rPr>
            </w:pPr>
          </w:p>
          <w:p w14:paraId="16648070" w14:textId="77777777" w:rsidR="00D5583F" w:rsidRDefault="00D5583F" w:rsidP="009B14C3">
            <w:pPr>
              <w:spacing w:after="0" w:line="240" w:lineRule="auto"/>
              <w:rPr>
                <w:rFonts w:ascii="Arial" w:eastAsia="Times New Roman" w:hAnsi="Arial" w:cs="Arial"/>
                <w:b/>
              </w:rPr>
            </w:pPr>
          </w:p>
          <w:p w14:paraId="1EE40E8D" w14:textId="77777777" w:rsidR="00D5583F" w:rsidRDefault="00D5583F" w:rsidP="009B14C3">
            <w:pPr>
              <w:spacing w:after="0" w:line="240" w:lineRule="auto"/>
              <w:rPr>
                <w:rFonts w:ascii="Arial" w:eastAsia="Times New Roman" w:hAnsi="Arial" w:cs="Arial"/>
                <w:b/>
              </w:rPr>
            </w:pPr>
          </w:p>
          <w:p w14:paraId="0DBBE1CA" w14:textId="77777777" w:rsidR="00D5583F" w:rsidRDefault="00D5583F" w:rsidP="009B14C3">
            <w:pPr>
              <w:spacing w:after="0" w:line="240" w:lineRule="auto"/>
              <w:rPr>
                <w:rFonts w:ascii="Arial" w:eastAsia="Times New Roman" w:hAnsi="Arial" w:cs="Arial"/>
                <w:b/>
              </w:rPr>
            </w:pPr>
          </w:p>
          <w:p w14:paraId="36B090CD" w14:textId="77777777" w:rsidR="00D5583F" w:rsidRDefault="00D5583F" w:rsidP="009B14C3">
            <w:pPr>
              <w:spacing w:after="0" w:line="240" w:lineRule="auto"/>
              <w:rPr>
                <w:rFonts w:ascii="Arial" w:eastAsia="Times New Roman" w:hAnsi="Arial" w:cs="Arial"/>
                <w:b/>
              </w:rPr>
            </w:pPr>
          </w:p>
          <w:p w14:paraId="3A4217B2" w14:textId="4F021813" w:rsidR="00D5583F" w:rsidRPr="00471F8B" w:rsidRDefault="00E53436" w:rsidP="009B14C3">
            <w:pPr>
              <w:spacing w:after="0" w:line="240" w:lineRule="auto"/>
              <w:rPr>
                <w:rFonts w:ascii="Arial" w:eastAsia="Times New Roman" w:hAnsi="Arial" w:cs="Arial"/>
                <w:b/>
              </w:rPr>
            </w:pPr>
            <w:r>
              <w:rPr>
                <w:rFonts w:ascii="Arial" w:eastAsia="Times New Roman" w:hAnsi="Arial" w:cs="Arial"/>
                <w:b/>
              </w:rPr>
              <w:t>Yes</w:t>
            </w:r>
          </w:p>
        </w:tc>
        <w:tc>
          <w:tcPr>
            <w:tcW w:w="242" w:type="pct"/>
            <w:shd w:val="clear" w:color="auto" w:fill="auto"/>
          </w:tcPr>
          <w:p w14:paraId="1493DBBD" w14:textId="6B24E560"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t>Yes</w:t>
            </w:r>
          </w:p>
        </w:tc>
        <w:tc>
          <w:tcPr>
            <w:tcW w:w="2294" w:type="pct"/>
            <w:shd w:val="clear" w:color="auto" w:fill="auto"/>
          </w:tcPr>
          <w:p w14:paraId="3699F450" w14:textId="77777777" w:rsidR="009B14C3" w:rsidRPr="00471F8B" w:rsidRDefault="009B14C3" w:rsidP="009B14C3">
            <w:pPr>
              <w:pStyle w:val="NormalWeb"/>
              <w:shd w:val="clear" w:color="auto" w:fill="FFFFFF"/>
              <w:textAlignment w:val="baseline"/>
              <w:rPr>
                <w:rFonts w:ascii="Arial" w:hAnsi="Arial" w:cs="Arial"/>
                <w:sz w:val="22"/>
                <w:szCs w:val="22"/>
              </w:rPr>
            </w:pPr>
            <w:r w:rsidRPr="00471F8B">
              <w:rPr>
                <w:rFonts w:ascii="Arial" w:hAnsi="Arial" w:cs="Arial"/>
                <w:sz w:val="22"/>
                <w:szCs w:val="22"/>
              </w:rPr>
              <w:t xml:space="preserve">The Council’s Consultation, Restructuring and Redundancy Policy and procedures will be followed to ensure a fair and consistent process. </w:t>
            </w:r>
            <w:bookmarkStart w:id="0" w:name="_Hlk124248974"/>
            <w:r w:rsidRPr="00471F8B">
              <w:rPr>
                <w:rFonts w:ascii="Arial" w:hAnsi="Arial" w:cs="Arial"/>
                <w:sz w:val="22"/>
                <w:szCs w:val="22"/>
              </w:rPr>
              <w:t xml:space="preserve">Applications for Voluntary Redundancy that could mitigate compulsory job losses will be considered including where an applicant’s role is not at risk but there is a potential “bumping” opportunity. </w:t>
            </w:r>
            <w:bookmarkEnd w:id="0"/>
            <w:r w:rsidRPr="00471F8B">
              <w:rPr>
                <w:rFonts w:ascii="Arial" w:hAnsi="Arial" w:cs="Arial"/>
                <w:sz w:val="22"/>
                <w:szCs w:val="22"/>
              </w:rPr>
              <w:t>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B3E714F" w14:textId="77777777" w:rsidR="009B14C3" w:rsidRPr="00471F8B" w:rsidRDefault="009B14C3" w:rsidP="009B14C3">
            <w:pPr>
              <w:pStyle w:val="NormalWeb"/>
              <w:shd w:val="clear" w:color="auto" w:fill="FFFFFF"/>
              <w:textAlignment w:val="baseline"/>
              <w:rPr>
                <w:rFonts w:ascii="Arial" w:hAnsi="Arial" w:cs="Arial"/>
                <w:sz w:val="22"/>
                <w:szCs w:val="22"/>
              </w:rPr>
            </w:pPr>
          </w:p>
          <w:p w14:paraId="358DD225" w14:textId="77777777" w:rsidR="009B14C3" w:rsidRPr="00471F8B" w:rsidRDefault="009B14C3" w:rsidP="009B14C3">
            <w:pPr>
              <w:rPr>
                <w:rFonts w:ascii="Arial" w:hAnsi="Arial" w:cs="Arial"/>
              </w:rPr>
            </w:pPr>
            <w:r w:rsidRPr="00471F8B">
              <w:rPr>
                <w:rFonts w:ascii="Arial" w:hAnsi="Arial" w:cs="Arial"/>
              </w:rPr>
              <w:t>If an employee's role becomes redundant whilst they are on maternity / birthing, adoption or shared parental leave, special provisions apply to them.</w:t>
            </w:r>
          </w:p>
          <w:p w14:paraId="1CC3A53E" w14:textId="77777777" w:rsidR="009B14C3" w:rsidRPr="00471F8B" w:rsidRDefault="009B14C3" w:rsidP="009B14C3">
            <w:pPr>
              <w:ind w:left="285"/>
              <w:rPr>
                <w:rFonts w:ascii="Arial" w:hAnsi="Arial" w:cs="Arial"/>
              </w:rPr>
            </w:pPr>
            <w:r w:rsidRPr="00471F8B">
              <w:rPr>
                <w:rFonts w:ascii="Arial" w:hAnsi="Arial" w:cs="Arial"/>
              </w:rPr>
              <w:lastRenderedPageBreak/>
              <w:t>Redundancy - where there is no change in the post but there are fewer posts available:</w:t>
            </w:r>
          </w:p>
          <w:p w14:paraId="18A70029" w14:textId="77777777" w:rsidR="009B14C3" w:rsidRPr="00471F8B" w:rsidRDefault="009B14C3" w:rsidP="009B14C3">
            <w:pPr>
              <w:pStyle w:val="ListParagraph"/>
              <w:numPr>
                <w:ilvl w:val="0"/>
                <w:numId w:val="11"/>
              </w:numPr>
              <w:rPr>
                <w:rFonts w:ascii="Arial" w:hAnsi="Arial" w:cs="Arial"/>
              </w:rPr>
            </w:pPr>
            <w:r w:rsidRPr="00471F8B">
              <w:rPr>
                <w:rFonts w:ascii="Arial" w:hAnsi="Arial" w:cs="Arial"/>
              </w:rPr>
              <w:t>If the employee is in a selection pool where there are unchanged posts and a headcount reduction, they will be slotted into the post ahead of other colleagues.</w:t>
            </w:r>
          </w:p>
          <w:p w14:paraId="59BDE70E" w14:textId="77777777" w:rsidR="009B14C3" w:rsidRPr="00471F8B" w:rsidRDefault="009B14C3" w:rsidP="009B14C3">
            <w:pPr>
              <w:pStyle w:val="ListParagraph"/>
              <w:numPr>
                <w:ilvl w:val="0"/>
                <w:numId w:val="11"/>
              </w:numPr>
              <w:rPr>
                <w:rFonts w:ascii="Arial" w:hAnsi="Arial" w:cs="Arial"/>
              </w:rPr>
            </w:pPr>
            <w:r w:rsidRPr="00471F8B">
              <w:rPr>
                <w:rFonts w:ascii="Arial" w:hAnsi="Arial" w:cs="Arial"/>
              </w:rPr>
              <w:t>If no post exists, they must be given first refusal on any available suitable alternative employment elsewhere in the authority if it exists.</w:t>
            </w:r>
          </w:p>
          <w:p w14:paraId="6555ECD5" w14:textId="77777777" w:rsidR="009B14C3" w:rsidRPr="00471F8B" w:rsidRDefault="009B14C3" w:rsidP="009B14C3">
            <w:pPr>
              <w:ind w:left="285"/>
              <w:rPr>
                <w:rFonts w:ascii="Arial" w:hAnsi="Arial" w:cs="Arial"/>
              </w:rPr>
            </w:pPr>
            <w:r w:rsidRPr="00471F8B">
              <w:rPr>
                <w:rFonts w:ascii="Arial" w:hAnsi="Arial" w:cs="Arial"/>
              </w:rPr>
              <w:t>Restructure - where new posts are created and existing posts are deleted:</w:t>
            </w:r>
          </w:p>
          <w:p w14:paraId="2C6BA509" w14:textId="77777777" w:rsidR="009B14C3" w:rsidRPr="00471F8B" w:rsidRDefault="009B14C3" w:rsidP="009B14C3">
            <w:pPr>
              <w:pStyle w:val="ListParagraph"/>
              <w:numPr>
                <w:ilvl w:val="0"/>
                <w:numId w:val="12"/>
              </w:numPr>
              <w:rPr>
                <w:rFonts w:ascii="Arial" w:hAnsi="Arial" w:cs="Arial"/>
              </w:rPr>
            </w:pPr>
            <w:r w:rsidRPr="00471F8B">
              <w:rPr>
                <w:rFonts w:ascii="Arial" w:hAnsi="Arial" w:cs="Arial"/>
              </w:rPr>
              <w:t>If the employee is a slot or a match to a new post in the structure, then the employee must be offered the role without having to apply or go through any competitive process.</w:t>
            </w:r>
          </w:p>
          <w:p w14:paraId="07618D7F" w14:textId="70E01640" w:rsidR="009B14C3" w:rsidRPr="00DA1D77" w:rsidRDefault="009B14C3" w:rsidP="00DA1D77">
            <w:pPr>
              <w:rPr>
                <w:rFonts w:ascii="Arial" w:hAnsi="Arial" w:cs="Arial"/>
              </w:rPr>
            </w:pPr>
            <w:r w:rsidRPr="00471F8B">
              <w:rPr>
                <w:rFonts w:ascii="Arial" w:hAnsi="Arial" w:cs="Arial"/>
              </w:rPr>
              <w:t>The Council doesn’t tolerate discrimination, harassment and bullying, and we have relevant policies in place</w:t>
            </w:r>
            <w:r w:rsidR="00DA1D77">
              <w:rPr>
                <w:rFonts w:ascii="Arial" w:hAnsi="Arial" w:cs="Arial"/>
              </w:rPr>
              <w:t>.</w:t>
            </w:r>
          </w:p>
        </w:tc>
      </w:tr>
      <w:tr w:rsidR="009B14C3" w:rsidRPr="00C5182C" w14:paraId="01675F6A" w14:textId="77777777" w:rsidTr="009B14C3">
        <w:tc>
          <w:tcPr>
            <w:tcW w:w="855" w:type="pct"/>
          </w:tcPr>
          <w:p w14:paraId="447EBA03" w14:textId="1ED265C3" w:rsidR="009B14C3" w:rsidRPr="00C5182C" w:rsidRDefault="009B14C3" w:rsidP="009B14C3">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266" w:type="pct"/>
            <w:shd w:val="clear" w:color="auto" w:fill="auto"/>
          </w:tcPr>
          <w:p w14:paraId="25F1C152" w14:textId="31670148" w:rsidR="005412A6" w:rsidRPr="00471F8B" w:rsidRDefault="005412A6" w:rsidP="009B14C3">
            <w:pPr>
              <w:pStyle w:val="Default"/>
              <w:rPr>
                <w:b/>
                <w:bCs/>
                <w:sz w:val="22"/>
                <w:szCs w:val="22"/>
                <w:u w:val="single"/>
              </w:rPr>
            </w:pPr>
            <w:r w:rsidRPr="00471F8B">
              <w:rPr>
                <w:b/>
                <w:bCs/>
                <w:sz w:val="22"/>
                <w:szCs w:val="22"/>
                <w:u w:val="single"/>
              </w:rPr>
              <w:t>Colleagues</w:t>
            </w:r>
          </w:p>
          <w:p w14:paraId="6F11C858" w14:textId="77777777" w:rsidR="005412A6" w:rsidRPr="00471F8B" w:rsidRDefault="005412A6" w:rsidP="009B14C3">
            <w:pPr>
              <w:pStyle w:val="Default"/>
              <w:rPr>
                <w:sz w:val="22"/>
                <w:szCs w:val="22"/>
              </w:rPr>
            </w:pPr>
          </w:p>
          <w:p w14:paraId="4648EF58" w14:textId="57A8F8D4" w:rsidR="009B14C3" w:rsidRPr="00471F8B" w:rsidRDefault="009B14C3" w:rsidP="009B14C3">
            <w:pPr>
              <w:pStyle w:val="Default"/>
              <w:rPr>
                <w:sz w:val="22"/>
                <w:szCs w:val="22"/>
              </w:rPr>
            </w:pPr>
            <w:r w:rsidRPr="00471F8B">
              <w:rPr>
                <w:sz w:val="22"/>
                <w:szCs w:val="22"/>
              </w:rPr>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w:t>
            </w:r>
          </w:p>
          <w:p w14:paraId="085EB669" w14:textId="77777777" w:rsidR="005412A6" w:rsidRPr="00471F8B" w:rsidRDefault="005412A6" w:rsidP="009B14C3">
            <w:pPr>
              <w:pStyle w:val="Default"/>
              <w:rPr>
                <w:sz w:val="22"/>
                <w:szCs w:val="22"/>
              </w:rPr>
            </w:pPr>
          </w:p>
          <w:p w14:paraId="73F0527A" w14:textId="77777777" w:rsidR="009B14C3" w:rsidRPr="00471F8B" w:rsidRDefault="009B14C3" w:rsidP="009B14C3">
            <w:pPr>
              <w:spacing w:after="0" w:line="240" w:lineRule="auto"/>
              <w:rPr>
                <w:rFonts w:ascii="Arial" w:hAnsi="Arial" w:cs="Arial"/>
              </w:rPr>
            </w:pPr>
            <w:r w:rsidRPr="00471F8B">
              <w:rPr>
                <w:rFonts w:ascii="Arial" w:hAnsi="Arial" w:cs="Arial"/>
              </w:rPr>
              <w:t xml:space="preserve">Our Race Equality Hub and our Employee Networks have worked with HR on our latest Equality at Work Employment Statistics document. They are now working on an action plan to complement our </w:t>
            </w:r>
            <w:r w:rsidRPr="00471F8B">
              <w:rPr>
                <w:rFonts w:ascii="Arial" w:hAnsi="Arial" w:cs="Arial"/>
              </w:rPr>
              <w:lastRenderedPageBreak/>
              <w:t>Equality, Diversity and Inclusion Plan 2021/2024.</w:t>
            </w:r>
          </w:p>
          <w:p w14:paraId="3A54A86D" w14:textId="77777777" w:rsidR="005412A6" w:rsidRPr="00471F8B" w:rsidRDefault="005412A6" w:rsidP="009B14C3">
            <w:pPr>
              <w:spacing w:after="0" w:line="240" w:lineRule="auto"/>
              <w:rPr>
                <w:rFonts w:ascii="Arial" w:eastAsia="Times New Roman" w:hAnsi="Arial" w:cs="Arial"/>
              </w:rPr>
            </w:pPr>
          </w:p>
          <w:p w14:paraId="7493114F" w14:textId="743A80F1" w:rsidR="005412A6" w:rsidRDefault="005412A6" w:rsidP="009B14C3">
            <w:pPr>
              <w:spacing w:after="0" w:line="240" w:lineRule="auto"/>
              <w:rPr>
                <w:rFonts w:ascii="Arial" w:eastAsia="Times New Roman" w:hAnsi="Arial" w:cs="Arial"/>
                <w:b/>
                <w:bCs/>
                <w:u w:val="single"/>
              </w:rPr>
            </w:pPr>
            <w:r w:rsidRPr="00471F8B">
              <w:rPr>
                <w:rFonts w:ascii="Arial" w:eastAsia="Times New Roman" w:hAnsi="Arial" w:cs="Arial"/>
                <w:b/>
                <w:bCs/>
                <w:u w:val="single"/>
              </w:rPr>
              <w:t>Services</w:t>
            </w:r>
          </w:p>
          <w:p w14:paraId="0371A267" w14:textId="396FFED8" w:rsidR="00675EB1" w:rsidRDefault="00675EB1" w:rsidP="009B14C3">
            <w:pPr>
              <w:spacing w:after="0" w:line="240" w:lineRule="auto"/>
              <w:rPr>
                <w:rFonts w:ascii="Arial" w:eastAsia="Times New Roman" w:hAnsi="Arial" w:cs="Arial"/>
                <w:b/>
                <w:bCs/>
                <w:u w:val="single"/>
              </w:rPr>
            </w:pPr>
          </w:p>
          <w:p w14:paraId="661CAC6E" w14:textId="0A49D23D" w:rsidR="005B22C3" w:rsidRDefault="00675EB1" w:rsidP="009B14C3">
            <w:pPr>
              <w:spacing w:after="0" w:line="240" w:lineRule="auto"/>
              <w:rPr>
                <w:rFonts w:ascii="Arial" w:eastAsia="Times New Roman" w:hAnsi="Arial" w:cs="Arial"/>
              </w:rPr>
            </w:pPr>
            <w:r>
              <w:rPr>
                <w:rFonts w:ascii="Arial" w:eastAsia="Times New Roman" w:hAnsi="Arial" w:cs="Arial"/>
              </w:rPr>
              <w:t>The focus on locality working, community engagement and community cohesion, across the whole city</w:t>
            </w:r>
            <w:r w:rsidR="00A647C8">
              <w:rPr>
                <w:rFonts w:ascii="Arial" w:eastAsia="Times New Roman" w:hAnsi="Arial" w:cs="Arial"/>
              </w:rPr>
              <w:t>,</w:t>
            </w:r>
            <w:r w:rsidR="00D25CB9">
              <w:rPr>
                <w:rFonts w:ascii="Arial" w:eastAsia="Times New Roman" w:hAnsi="Arial" w:cs="Arial"/>
              </w:rPr>
              <w:t xml:space="preserve"> will allow the continued positive work already being done within and supporting the communities. Many who are diverse, transient and ever evolving.</w:t>
            </w:r>
            <w:r w:rsidR="001D02EB">
              <w:rPr>
                <w:rFonts w:ascii="Arial" w:eastAsia="Times New Roman" w:hAnsi="Arial" w:cs="Arial"/>
              </w:rPr>
              <w:t xml:space="preserve"> </w:t>
            </w:r>
          </w:p>
          <w:p w14:paraId="7BA86EDD" w14:textId="77777777" w:rsidR="005B22C3" w:rsidRDefault="005B22C3" w:rsidP="009B14C3">
            <w:pPr>
              <w:spacing w:after="0" w:line="240" w:lineRule="auto"/>
              <w:rPr>
                <w:rFonts w:ascii="Arial" w:eastAsia="Times New Roman" w:hAnsi="Arial" w:cs="Arial"/>
              </w:rPr>
            </w:pPr>
          </w:p>
          <w:p w14:paraId="4CB2D843" w14:textId="750FD698" w:rsidR="005412A6" w:rsidRPr="00E67F5D" w:rsidRDefault="001D02EB" w:rsidP="009B14C3">
            <w:pPr>
              <w:spacing w:after="0" w:line="240" w:lineRule="auto"/>
              <w:rPr>
                <w:rFonts w:ascii="Arial" w:eastAsia="Times New Roman" w:hAnsi="Arial" w:cs="Arial"/>
              </w:rPr>
            </w:pPr>
            <w:r>
              <w:rPr>
                <w:rFonts w:ascii="Arial" w:eastAsia="Times New Roman" w:hAnsi="Arial" w:cs="Arial"/>
              </w:rPr>
              <w:t>Having the services based and working together, will strengthen the</w:t>
            </w:r>
            <w:r w:rsidR="00E67F5D">
              <w:rPr>
                <w:rFonts w:ascii="Arial" w:eastAsia="Times New Roman" w:hAnsi="Arial" w:cs="Arial"/>
              </w:rPr>
              <w:t xml:space="preserve"> partnerships with voluntary sector colleagues and community groups.</w:t>
            </w:r>
          </w:p>
        </w:tc>
        <w:tc>
          <w:tcPr>
            <w:tcW w:w="343" w:type="pct"/>
            <w:shd w:val="clear" w:color="auto" w:fill="auto"/>
          </w:tcPr>
          <w:p w14:paraId="392F8264" w14:textId="77777777" w:rsidR="009B14C3" w:rsidRDefault="009B14C3" w:rsidP="009B14C3">
            <w:pPr>
              <w:spacing w:after="0" w:line="240" w:lineRule="auto"/>
              <w:rPr>
                <w:rFonts w:ascii="Arial" w:eastAsia="Times New Roman" w:hAnsi="Arial" w:cs="Arial"/>
                <w:b/>
              </w:rPr>
            </w:pPr>
          </w:p>
          <w:p w14:paraId="0C88DB51" w14:textId="77777777" w:rsidR="00D25CB9" w:rsidRDefault="00D25CB9" w:rsidP="009B14C3">
            <w:pPr>
              <w:spacing w:after="0" w:line="240" w:lineRule="auto"/>
              <w:rPr>
                <w:rFonts w:ascii="Arial" w:eastAsia="Times New Roman" w:hAnsi="Arial" w:cs="Arial"/>
                <w:b/>
              </w:rPr>
            </w:pPr>
          </w:p>
          <w:p w14:paraId="6716B7DE" w14:textId="77777777" w:rsidR="00D25CB9" w:rsidRDefault="00D25CB9" w:rsidP="009B14C3">
            <w:pPr>
              <w:spacing w:after="0" w:line="240" w:lineRule="auto"/>
              <w:rPr>
                <w:rFonts w:ascii="Arial" w:eastAsia="Times New Roman" w:hAnsi="Arial" w:cs="Arial"/>
                <w:b/>
              </w:rPr>
            </w:pPr>
          </w:p>
          <w:p w14:paraId="14280C5C" w14:textId="77777777" w:rsidR="00D25CB9" w:rsidRDefault="00D25CB9" w:rsidP="009B14C3">
            <w:pPr>
              <w:spacing w:after="0" w:line="240" w:lineRule="auto"/>
              <w:rPr>
                <w:rFonts w:ascii="Arial" w:eastAsia="Times New Roman" w:hAnsi="Arial" w:cs="Arial"/>
                <w:b/>
              </w:rPr>
            </w:pPr>
          </w:p>
          <w:p w14:paraId="3A3344D9" w14:textId="77777777" w:rsidR="00D25CB9" w:rsidRDefault="00D25CB9" w:rsidP="009B14C3">
            <w:pPr>
              <w:spacing w:after="0" w:line="240" w:lineRule="auto"/>
              <w:rPr>
                <w:rFonts w:ascii="Arial" w:eastAsia="Times New Roman" w:hAnsi="Arial" w:cs="Arial"/>
                <w:b/>
              </w:rPr>
            </w:pPr>
          </w:p>
          <w:p w14:paraId="7E046269" w14:textId="77777777" w:rsidR="00D25CB9" w:rsidRDefault="00D25CB9" w:rsidP="009B14C3">
            <w:pPr>
              <w:spacing w:after="0" w:line="240" w:lineRule="auto"/>
              <w:rPr>
                <w:rFonts w:ascii="Arial" w:eastAsia="Times New Roman" w:hAnsi="Arial" w:cs="Arial"/>
                <w:b/>
              </w:rPr>
            </w:pPr>
          </w:p>
          <w:p w14:paraId="056858A2" w14:textId="77777777" w:rsidR="00D25CB9" w:rsidRDefault="00D25CB9" w:rsidP="009B14C3">
            <w:pPr>
              <w:spacing w:after="0" w:line="240" w:lineRule="auto"/>
              <w:rPr>
                <w:rFonts w:ascii="Arial" w:eastAsia="Times New Roman" w:hAnsi="Arial" w:cs="Arial"/>
                <w:b/>
              </w:rPr>
            </w:pPr>
          </w:p>
          <w:p w14:paraId="64867251" w14:textId="77777777" w:rsidR="00D25CB9" w:rsidRDefault="00D25CB9" w:rsidP="009B14C3">
            <w:pPr>
              <w:spacing w:after="0" w:line="240" w:lineRule="auto"/>
              <w:rPr>
                <w:rFonts w:ascii="Arial" w:eastAsia="Times New Roman" w:hAnsi="Arial" w:cs="Arial"/>
                <w:b/>
              </w:rPr>
            </w:pPr>
          </w:p>
          <w:p w14:paraId="66FF4709" w14:textId="77777777" w:rsidR="00D25CB9" w:rsidRDefault="00D25CB9" w:rsidP="009B14C3">
            <w:pPr>
              <w:spacing w:after="0" w:line="240" w:lineRule="auto"/>
              <w:rPr>
                <w:rFonts w:ascii="Arial" w:eastAsia="Times New Roman" w:hAnsi="Arial" w:cs="Arial"/>
                <w:b/>
              </w:rPr>
            </w:pPr>
          </w:p>
          <w:p w14:paraId="5DCFB9DD" w14:textId="77777777" w:rsidR="00D25CB9" w:rsidRDefault="00D25CB9" w:rsidP="009B14C3">
            <w:pPr>
              <w:spacing w:after="0" w:line="240" w:lineRule="auto"/>
              <w:rPr>
                <w:rFonts w:ascii="Arial" w:eastAsia="Times New Roman" w:hAnsi="Arial" w:cs="Arial"/>
                <w:b/>
              </w:rPr>
            </w:pPr>
          </w:p>
          <w:p w14:paraId="59084D5F" w14:textId="77777777" w:rsidR="00D25CB9" w:rsidRDefault="00D25CB9" w:rsidP="009B14C3">
            <w:pPr>
              <w:spacing w:after="0" w:line="240" w:lineRule="auto"/>
              <w:rPr>
                <w:rFonts w:ascii="Arial" w:eastAsia="Times New Roman" w:hAnsi="Arial" w:cs="Arial"/>
                <w:b/>
              </w:rPr>
            </w:pPr>
          </w:p>
          <w:p w14:paraId="77E2BB37" w14:textId="77777777" w:rsidR="00D25CB9" w:rsidRDefault="00D25CB9" w:rsidP="009B14C3">
            <w:pPr>
              <w:spacing w:after="0" w:line="240" w:lineRule="auto"/>
              <w:rPr>
                <w:rFonts w:ascii="Arial" w:eastAsia="Times New Roman" w:hAnsi="Arial" w:cs="Arial"/>
                <w:b/>
              </w:rPr>
            </w:pPr>
          </w:p>
          <w:p w14:paraId="1F0B442D" w14:textId="77777777" w:rsidR="00D25CB9" w:rsidRDefault="00D25CB9" w:rsidP="009B14C3">
            <w:pPr>
              <w:spacing w:after="0" w:line="240" w:lineRule="auto"/>
              <w:rPr>
                <w:rFonts w:ascii="Arial" w:eastAsia="Times New Roman" w:hAnsi="Arial" w:cs="Arial"/>
                <w:b/>
              </w:rPr>
            </w:pPr>
          </w:p>
          <w:p w14:paraId="443C5CBA" w14:textId="77777777" w:rsidR="00D25CB9" w:rsidRDefault="00D25CB9" w:rsidP="009B14C3">
            <w:pPr>
              <w:spacing w:after="0" w:line="240" w:lineRule="auto"/>
              <w:rPr>
                <w:rFonts w:ascii="Arial" w:eastAsia="Times New Roman" w:hAnsi="Arial" w:cs="Arial"/>
                <w:b/>
              </w:rPr>
            </w:pPr>
          </w:p>
          <w:p w14:paraId="494F7A1B" w14:textId="77777777" w:rsidR="00D25CB9" w:rsidRDefault="00D25CB9" w:rsidP="009B14C3">
            <w:pPr>
              <w:spacing w:after="0" w:line="240" w:lineRule="auto"/>
              <w:rPr>
                <w:rFonts w:ascii="Arial" w:eastAsia="Times New Roman" w:hAnsi="Arial" w:cs="Arial"/>
                <w:b/>
              </w:rPr>
            </w:pPr>
          </w:p>
          <w:p w14:paraId="32C2E3DE" w14:textId="77777777" w:rsidR="00D25CB9" w:rsidRDefault="00D25CB9" w:rsidP="009B14C3">
            <w:pPr>
              <w:spacing w:after="0" w:line="240" w:lineRule="auto"/>
              <w:rPr>
                <w:rFonts w:ascii="Arial" w:eastAsia="Times New Roman" w:hAnsi="Arial" w:cs="Arial"/>
                <w:b/>
              </w:rPr>
            </w:pPr>
          </w:p>
          <w:p w14:paraId="6CF28DF3" w14:textId="77777777" w:rsidR="00D25CB9" w:rsidRDefault="00D25CB9" w:rsidP="009B14C3">
            <w:pPr>
              <w:spacing w:after="0" w:line="240" w:lineRule="auto"/>
              <w:rPr>
                <w:rFonts w:ascii="Arial" w:eastAsia="Times New Roman" w:hAnsi="Arial" w:cs="Arial"/>
                <w:b/>
              </w:rPr>
            </w:pPr>
          </w:p>
          <w:p w14:paraId="20ABFF31" w14:textId="77777777" w:rsidR="00D25CB9" w:rsidRDefault="00D25CB9" w:rsidP="009B14C3">
            <w:pPr>
              <w:spacing w:after="0" w:line="240" w:lineRule="auto"/>
              <w:rPr>
                <w:rFonts w:ascii="Arial" w:eastAsia="Times New Roman" w:hAnsi="Arial" w:cs="Arial"/>
                <w:b/>
              </w:rPr>
            </w:pPr>
          </w:p>
          <w:p w14:paraId="51D922BA" w14:textId="77777777" w:rsidR="00D25CB9" w:rsidRDefault="00D25CB9" w:rsidP="009B14C3">
            <w:pPr>
              <w:spacing w:after="0" w:line="240" w:lineRule="auto"/>
              <w:rPr>
                <w:rFonts w:ascii="Arial" w:eastAsia="Times New Roman" w:hAnsi="Arial" w:cs="Arial"/>
                <w:b/>
              </w:rPr>
            </w:pPr>
          </w:p>
          <w:p w14:paraId="74D0D652" w14:textId="77777777" w:rsidR="00D25CB9" w:rsidRDefault="00D25CB9" w:rsidP="009B14C3">
            <w:pPr>
              <w:spacing w:after="0" w:line="240" w:lineRule="auto"/>
              <w:rPr>
                <w:rFonts w:ascii="Arial" w:eastAsia="Times New Roman" w:hAnsi="Arial" w:cs="Arial"/>
                <w:b/>
              </w:rPr>
            </w:pPr>
          </w:p>
          <w:p w14:paraId="415A0D9C" w14:textId="77777777" w:rsidR="00D25CB9" w:rsidRDefault="00D25CB9" w:rsidP="009B14C3">
            <w:pPr>
              <w:spacing w:after="0" w:line="240" w:lineRule="auto"/>
              <w:rPr>
                <w:rFonts w:ascii="Arial" w:eastAsia="Times New Roman" w:hAnsi="Arial" w:cs="Arial"/>
                <w:b/>
              </w:rPr>
            </w:pPr>
          </w:p>
          <w:p w14:paraId="0D732040" w14:textId="77777777" w:rsidR="00E53436" w:rsidRDefault="00E53436" w:rsidP="009B14C3">
            <w:pPr>
              <w:spacing w:after="0" w:line="240" w:lineRule="auto"/>
              <w:rPr>
                <w:rFonts w:ascii="Arial" w:eastAsia="Times New Roman" w:hAnsi="Arial" w:cs="Arial"/>
                <w:b/>
              </w:rPr>
            </w:pPr>
          </w:p>
          <w:p w14:paraId="041F64A6" w14:textId="2636554D" w:rsidR="00D25CB9" w:rsidRPr="00471F8B" w:rsidRDefault="00E53436" w:rsidP="009B14C3">
            <w:pPr>
              <w:spacing w:after="0" w:line="240" w:lineRule="auto"/>
              <w:rPr>
                <w:rFonts w:ascii="Arial" w:eastAsia="Times New Roman" w:hAnsi="Arial" w:cs="Arial"/>
                <w:b/>
              </w:rPr>
            </w:pPr>
            <w:r>
              <w:rPr>
                <w:rFonts w:ascii="Arial" w:eastAsia="Times New Roman" w:hAnsi="Arial" w:cs="Arial"/>
                <w:b/>
              </w:rPr>
              <w:t>Yes</w:t>
            </w:r>
          </w:p>
        </w:tc>
        <w:tc>
          <w:tcPr>
            <w:tcW w:w="242" w:type="pct"/>
            <w:shd w:val="clear" w:color="auto" w:fill="auto"/>
          </w:tcPr>
          <w:p w14:paraId="4364F3C5" w14:textId="76393E07"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lastRenderedPageBreak/>
              <w:t>Yes</w:t>
            </w:r>
          </w:p>
        </w:tc>
        <w:tc>
          <w:tcPr>
            <w:tcW w:w="2294" w:type="pct"/>
            <w:shd w:val="clear" w:color="auto" w:fill="auto"/>
          </w:tcPr>
          <w:p w14:paraId="201113A6" w14:textId="77777777" w:rsidR="009B14C3" w:rsidRPr="00471F8B" w:rsidRDefault="009B14C3" w:rsidP="009B14C3">
            <w:pPr>
              <w:rPr>
                <w:rFonts w:ascii="Arial" w:hAnsi="Arial" w:cs="Arial"/>
              </w:rPr>
            </w:pPr>
            <w:r w:rsidRPr="00471F8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olleagues a range of comprehensive support through the appropriate Council services.  This includes, but isn’t limited to, our Employee Assistance Programme (EAP), the Employment Hub</w:t>
            </w:r>
            <w:r w:rsidRPr="00471F8B">
              <w:rPr>
                <w:rFonts w:ascii="Arial" w:hAnsi="Arial" w:cs="Arial"/>
              </w:rPr>
              <w:t xml:space="preserve"> in the city, our chaplaincy service, our Black and Asian Minority Ethnic Employee Support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A2B9D52" w14:textId="77777777" w:rsidR="009B14C3" w:rsidRPr="00471F8B" w:rsidRDefault="009B14C3" w:rsidP="009B14C3">
            <w:pPr>
              <w:rPr>
                <w:rFonts w:ascii="Arial" w:hAnsi="Arial" w:cs="Arial"/>
              </w:rPr>
            </w:pPr>
            <w:r w:rsidRPr="00471F8B">
              <w:rPr>
                <w:rFonts w:ascii="Arial" w:hAnsi="Arial" w:cs="Arial"/>
              </w:rPr>
              <w:lastRenderedPageBreak/>
              <w:t xml:space="preserve">The Council doesn’t tolerate discrimination, harassment and bullying, and we have relevant policies in place.  </w:t>
            </w:r>
          </w:p>
          <w:p w14:paraId="12E8A0A4" w14:textId="77777777" w:rsidR="009B14C3" w:rsidRPr="00471F8B" w:rsidRDefault="009B14C3" w:rsidP="009B14C3">
            <w:pPr>
              <w:spacing w:after="0" w:line="240" w:lineRule="auto"/>
              <w:rPr>
                <w:rFonts w:ascii="Arial" w:eastAsia="Times New Roman" w:hAnsi="Arial" w:cs="Arial"/>
                <w:b/>
              </w:rPr>
            </w:pPr>
          </w:p>
        </w:tc>
      </w:tr>
      <w:tr w:rsidR="009B14C3" w:rsidRPr="00C5182C" w14:paraId="3836F95F" w14:textId="77777777" w:rsidTr="009B14C3">
        <w:tc>
          <w:tcPr>
            <w:tcW w:w="855" w:type="pct"/>
          </w:tcPr>
          <w:p w14:paraId="7B982471" w14:textId="0896A483" w:rsidR="009B14C3" w:rsidRPr="00C5182C" w:rsidRDefault="009B14C3" w:rsidP="009B14C3">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266" w:type="pct"/>
            <w:shd w:val="clear" w:color="auto" w:fill="auto"/>
          </w:tcPr>
          <w:p w14:paraId="2EF7236D" w14:textId="25F601D7" w:rsidR="005412A6" w:rsidRPr="00471F8B" w:rsidRDefault="005412A6" w:rsidP="009B14C3">
            <w:pPr>
              <w:pStyle w:val="Default"/>
              <w:rPr>
                <w:b/>
                <w:bCs/>
                <w:sz w:val="22"/>
                <w:szCs w:val="22"/>
                <w:u w:val="single"/>
              </w:rPr>
            </w:pPr>
            <w:r w:rsidRPr="00471F8B">
              <w:rPr>
                <w:b/>
                <w:bCs/>
                <w:sz w:val="22"/>
                <w:szCs w:val="22"/>
                <w:u w:val="single"/>
              </w:rPr>
              <w:t>Colleagues</w:t>
            </w:r>
          </w:p>
          <w:p w14:paraId="38B62957" w14:textId="77777777" w:rsidR="005412A6" w:rsidRPr="00471F8B" w:rsidRDefault="005412A6" w:rsidP="009B14C3">
            <w:pPr>
              <w:pStyle w:val="Default"/>
              <w:rPr>
                <w:sz w:val="22"/>
                <w:szCs w:val="22"/>
              </w:rPr>
            </w:pPr>
          </w:p>
          <w:p w14:paraId="04195B77" w14:textId="40AECD7D" w:rsidR="009B14C3" w:rsidRPr="00471F8B" w:rsidRDefault="009B14C3" w:rsidP="009B14C3">
            <w:pPr>
              <w:pStyle w:val="Default"/>
              <w:rPr>
                <w:sz w:val="22"/>
                <w:szCs w:val="22"/>
              </w:rPr>
            </w:pPr>
            <w:r w:rsidRPr="00471F8B">
              <w:rPr>
                <w:sz w:val="22"/>
                <w:szCs w:val="22"/>
              </w:rPr>
              <w:t xml:space="preserve">We know that people can face discrimination and harassment in employment because of their beliefs whether religious or not and so applying for new jobs and attending interviews can be very stressful for fear of working with different colleagues. </w:t>
            </w:r>
          </w:p>
          <w:p w14:paraId="0D0E1140" w14:textId="77777777" w:rsidR="0094686C" w:rsidRPr="00471F8B" w:rsidRDefault="0094686C" w:rsidP="009B14C3">
            <w:pPr>
              <w:pStyle w:val="Default"/>
              <w:rPr>
                <w:sz w:val="22"/>
                <w:szCs w:val="22"/>
              </w:rPr>
            </w:pPr>
          </w:p>
          <w:p w14:paraId="538A7329" w14:textId="247B6083" w:rsidR="009B14C3" w:rsidRDefault="009B14C3" w:rsidP="009B14C3">
            <w:pPr>
              <w:spacing w:after="0" w:line="240" w:lineRule="auto"/>
            </w:pPr>
            <w:r w:rsidRPr="00471F8B">
              <w:rPr>
                <w:rFonts w:ascii="Arial" w:hAnsi="Arial" w:cs="Arial"/>
              </w:rPr>
              <w:t>Our Race Equality Hub and our Employee Networks have worked with HR on our latest Equality at Work Employment Statistics document. They are now working on an action plan to complement our Equality, Diversity and Inclusion Plan 2021/2024.</w:t>
            </w:r>
            <w:r w:rsidRPr="00471F8B">
              <w:t xml:space="preserve"> </w:t>
            </w:r>
          </w:p>
          <w:p w14:paraId="5D8F9847" w14:textId="77777777" w:rsidR="005412A6" w:rsidRPr="00471F8B" w:rsidRDefault="005412A6" w:rsidP="009B14C3">
            <w:pPr>
              <w:spacing w:after="0" w:line="240" w:lineRule="auto"/>
              <w:rPr>
                <w:rFonts w:ascii="Arial" w:eastAsia="Times New Roman" w:hAnsi="Arial" w:cs="Arial"/>
              </w:rPr>
            </w:pPr>
          </w:p>
          <w:p w14:paraId="6133CA55" w14:textId="77777777" w:rsidR="005412A6" w:rsidRDefault="005412A6" w:rsidP="009B14C3">
            <w:pPr>
              <w:spacing w:after="0" w:line="240" w:lineRule="auto"/>
              <w:rPr>
                <w:rFonts w:ascii="Arial" w:eastAsia="Times New Roman" w:hAnsi="Arial" w:cs="Arial"/>
                <w:b/>
                <w:bCs/>
                <w:u w:val="single"/>
              </w:rPr>
            </w:pPr>
            <w:r w:rsidRPr="00471F8B">
              <w:rPr>
                <w:rFonts w:ascii="Arial" w:eastAsia="Times New Roman" w:hAnsi="Arial" w:cs="Arial"/>
                <w:b/>
                <w:bCs/>
                <w:u w:val="single"/>
              </w:rPr>
              <w:lastRenderedPageBreak/>
              <w:t>Services</w:t>
            </w:r>
          </w:p>
          <w:p w14:paraId="03BA1A10" w14:textId="77777777" w:rsidR="001E792A" w:rsidRDefault="001E792A" w:rsidP="009B14C3">
            <w:pPr>
              <w:spacing w:after="0" w:line="240" w:lineRule="auto"/>
              <w:rPr>
                <w:rFonts w:ascii="Arial" w:eastAsia="Times New Roman" w:hAnsi="Arial" w:cs="Arial"/>
                <w:b/>
                <w:bCs/>
                <w:u w:val="single"/>
              </w:rPr>
            </w:pPr>
          </w:p>
          <w:p w14:paraId="04EC70F0" w14:textId="7DB55557" w:rsidR="00CF46DB" w:rsidRDefault="00565D10" w:rsidP="009B14C3">
            <w:pPr>
              <w:spacing w:after="0" w:line="240" w:lineRule="auto"/>
              <w:rPr>
                <w:rFonts w:ascii="Arial" w:eastAsia="Times New Roman" w:hAnsi="Arial" w:cs="Arial"/>
              </w:rPr>
            </w:pPr>
            <w:r w:rsidRPr="00471F8B">
              <w:rPr>
                <w:rFonts w:ascii="Arial" w:eastAsia="Times New Roman" w:hAnsi="Arial" w:cs="Arial"/>
              </w:rPr>
              <w:t xml:space="preserve">The changes will see </w:t>
            </w:r>
            <w:r w:rsidR="00D04547">
              <w:rPr>
                <w:rFonts w:ascii="Arial" w:eastAsia="Times New Roman" w:hAnsi="Arial" w:cs="Arial"/>
              </w:rPr>
              <w:t xml:space="preserve">both </w:t>
            </w:r>
            <w:r w:rsidRPr="00471F8B">
              <w:rPr>
                <w:rFonts w:ascii="Arial" w:eastAsia="Times New Roman" w:hAnsi="Arial" w:cs="Arial"/>
              </w:rPr>
              <w:t xml:space="preserve">strengthening within </w:t>
            </w:r>
            <w:r>
              <w:rPr>
                <w:rFonts w:ascii="Arial" w:eastAsia="Times New Roman" w:hAnsi="Arial" w:cs="Arial"/>
              </w:rPr>
              <w:t xml:space="preserve">numbers in </w:t>
            </w:r>
            <w:r w:rsidRPr="00471F8B">
              <w:rPr>
                <w:rFonts w:ascii="Arial" w:eastAsia="Times New Roman" w:hAnsi="Arial" w:cs="Arial"/>
              </w:rPr>
              <w:t xml:space="preserve">the community safety team, </w:t>
            </w:r>
            <w:r w:rsidR="00D04547">
              <w:rPr>
                <w:rFonts w:ascii="Arial" w:eastAsia="Times New Roman" w:hAnsi="Arial" w:cs="Arial"/>
              </w:rPr>
              <w:t>as well</w:t>
            </w:r>
            <w:r w:rsidR="00CF46DB">
              <w:rPr>
                <w:rFonts w:ascii="Arial" w:eastAsia="Times New Roman" w:hAnsi="Arial" w:cs="Arial"/>
              </w:rPr>
              <w:t xml:space="preserve"> as the introduction of locality working.</w:t>
            </w:r>
          </w:p>
          <w:p w14:paraId="4E76E030" w14:textId="77777777" w:rsidR="00CF46DB" w:rsidRDefault="00CF46DB" w:rsidP="009B14C3">
            <w:pPr>
              <w:spacing w:after="0" w:line="240" w:lineRule="auto"/>
              <w:rPr>
                <w:rFonts w:ascii="Arial" w:eastAsia="Times New Roman" w:hAnsi="Arial" w:cs="Arial"/>
              </w:rPr>
            </w:pPr>
          </w:p>
          <w:p w14:paraId="16BB06A1" w14:textId="112D9270" w:rsidR="001E792A" w:rsidRPr="00A17B9C" w:rsidRDefault="00916968" w:rsidP="009B14C3">
            <w:pPr>
              <w:spacing w:after="0" w:line="240" w:lineRule="auto"/>
              <w:rPr>
                <w:rFonts w:ascii="Arial" w:eastAsia="Times New Roman" w:hAnsi="Arial" w:cs="Arial"/>
              </w:rPr>
            </w:pPr>
            <w:r>
              <w:rPr>
                <w:rFonts w:ascii="Arial" w:eastAsia="Times New Roman" w:hAnsi="Arial" w:cs="Arial"/>
              </w:rPr>
              <w:t>Working closely with and in the communities</w:t>
            </w:r>
            <w:r w:rsidR="00535744">
              <w:rPr>
                <w:rFonts w:ascii="Arial" w:eastAsia="Times New Roman" w:hAnsi="Arial" w:cs="Arial"/>
              </w:rPr>
              <w:t>,</w:t>
            </w:r>
            <w:r>
              <w:rPr>
                <w:rFonts w:ascii="Arial" w:eastAsia="Times New Roman" w:hAnsi="Arial" w:cs="Arial"/>
              </w:rPr>
              <w:t xml:space="preserve"> will allow </w:t>
            </w:r>
            <w:r w:rsidR="00ED553A">
              <w:rPr>
                <w:rFonts w:ascii="Arial" w:eastAsia="Times New Roman" w:hAnsi="Arial" w:cs="Arial"/>
              </w:rPr>
              <w:t xml:space="preserve">all to work together to </w:t>
            </w:r>
            <w:r w:rsidR="00AD6E43">
              <w:rPr>
                <w:rFonts w:ascii="Arial" w:eastAsia="Times New Roman" w:hAnsi="Arial" w:cs="Arial"/>
              </w:rPr>
              <w:t>ensure the required support is in place, on the ground and on a case by case basis</w:t>
            </w:r>
            <w:r w:rsidR="00C74DD1">
              <w:rPr>
                <w:rFonts w:ascii="Arial" w:eastAsia="Times New Roman" w:hAnsi="Arial" w:cs="Arial"/>
              </w:rPr>
              <w:t>, with no</w:t>
            </w:r>
            <w:r w:rsidR="004B7EBE">
              <w:rPr>
                <w:rFonts w:ascii="Arial" w:eastAsia="Times New Roman" w:hAnsi="Arial" w:cs="Arial"/>
              </w:rPr>
              <w:t xml:space="preserve"> </w:t>
            </w:r>
            <w:r w:rsidR="00C74DD1">
              <w:rPr>
                <w:rFonts w:ascii="Arial" w:eastAsia="Times New Roman" w:hAnsi="Arial" w:cs="Arial"/>
              </w:rPr>
              <w:t>discrimination.</w:t>
            </w:r>
            <w:r w:rsidR="004B7EBE">
              <w:rPr>
                <w:rFonts w:ascii="Arial" w:eastAsia="Times New Roman" w:hAnsi="Arial" w:cs="Arial"/>
              </w:rPr>
              <w:t xml:space="preserve"> This will be done by training, raising awareness </w:t>
            </w:r>
            <w:r w:rsidR="00A17B9C">
              <w:rPr>
                <w:rFonts w:ascii="Arial" w:eastAsia="Times New Roman" w:hAnsi="Arial" w:cs="Arial"/>
              </w:rPr>
              <w:t>to  ensure a consistent and fair working at all times.</w:t>
            </w:r>
          </w:p>
        </w:tc>
        <w:tc>
          <w:tcPr>
            <w:tcW w:w="343" w:type="pct"/>
            <w:shd w:val="clear" w:color="auto" w:fill="auto"/>
          </w:tcPr>
          <w:p w14:paraId="531BDA58" w14:textId="7B7BB1EE" w:rsidR="009B14C3" w:rsidRDefault="009B14C3" w:rsidP="009B14C3">
            <w:pPr>
              <w:spacing w:after="0" w:line="240" w:lineRule="auto"/>
              <w:rPr>
                <w:rFonts w:ascii="Arial" w:eastAsia="Times New Roman" w:hAnsi="Arial" w:cs="Arial"/>
                <w:b/>
              </w:rPr>
            </w:pPr>
          </w:p>
          <w:p w14:paraId="5365F723" w14:textId="09C6E757" w:rsidR="00AD6E43" w:rsidRDefault="00AD6E43" w:rsidP="009B14C3">
            <w:pPr>
              <w:spacing w:after="0" w:line="240" w:lineRule="auto"/>
              <w:rPr>
                <w:rFonts w:ascii="Arial" w:eastAsia="Times New Roman" w:hAnsi="Arial" w:cs="Arial"/>
                <w:b/>
              </w:rPr>
            </w:pPr>
          </w:p>
          <w:p w14:paraId="2EA59E1E" w14:textId="22AFB081" w:rsidR="00AD6E43" w:rsidRDefault="00AD6E43" w:rsidP="009B14C3">
            <w:pPr>
              <w:spacing w:after="0" w:line="240" w:lineRule="auto"/>
              <w:rPr>
                <w:rFonts w:ascii="Arial" w:eastAsia="Times New Roman" w:hAnsi="Arial" w:cs="Arial"/>
                <w:b/>
              </w:rPr>
            </w:pPr>
          </w:p>
          <w:p w14:paraId="491302E7" w14:textId="7963410A" w:rsidR="00AD6E43" w:rsidRDefault="00AD6E43" w:rsidP="009B14C3">
            <w:pPr>
              <w:spacing w:after="0" w:line="240" w:lineRule="auto"/>
              <w:rPr>
                <w:rFonts w:ascii="Arial" w:eastAsia="Times New Roman" w:hAnsi="Arial" w:cs="Arial"/>
                <w:b/>
              </w:rPr>
            </w:pPr>
          </w:p>
          <w:p w14:paraId="6FC316C3" w14:textId="2A4D3A0A" w:rsidR="00AD6E43" w:rsidRDefault="00AD6E43" w:rsidP="009B14C3">
            <w:pPr>
              <w:spacing w:after="0" w:line="240" w:lineRule="auto"/>
              <w:rPr>
                <w:rFonts w:ascii="Arial" w:eastAsia="Times New Roman" w:hAnsi="Arial" w:cs="Arial"/>
                <w:b/>
              </w:rPr>
            </w:pPr>
          </w:p>
          <w:p w14:paraId="6FB86D91" w14:textId="11504F03" w:rsidR="00AD6E43" w:rsidRDefault="00AD6E43" w:rsidP="009B14C3">
            <w:pPr>
              <w:spacing w:after="0" w:line="240" w:lineRule="auto"/>
              <w:rPr>
                <w:rFonts w:ascii="Arial" w:eastAsia="Times New Roman" w:hAnsi="Arial" w:cs="Arial"/>
                <w:b/>
              </w:rPr>
            </w:pPr>
          </w:p>
          <w:p w14:paraId="50F3D8F7" w14:textId="35D76262" w:rsidR="00AD6E43" w:rsidRDefault="00AD6E43" w:rsidP="009B14C3">
            <w:pPr>
              <w:spacing w:after="0" w:line="240" w:lineRule="auto"/>
              <w:rPr>
                <w:rFonts w:ascii="Arial" w:eastAsia="Times New Roman" w:hAnsi="Arial" w:cs="Arial"/>
                <w:b/>
              </w:rPr>
            </w:pPr>
          </w:p>
          <w:p w14:paraId="22E61D99" w14:textId="710A41CF" w:rsidR="00AD6E43" w:rsidRDefault="00AD6E43" w:rsidP="009B14C3">
            <w:pPr>
              <w:spacing w:after="0" w:line="240" w:lineRule="auto"/>
              <w:rPr>
                <w:rFonts w:ascii="Arial" w:eastAsia="Times New Roman" w:hAnsi="Arial" w:cs="Arial"/>
                <w:b/>
              </w:rPr>
            </w:pPr>
          </w:p>
          <w:p w14:paraId="318B8A20" w14:textId="513EC511" w:rsidR="00AD6E43" w:rsidRDefault="00AD6E43" w:rsidP="009B14C3">
            <w:pPr>
              <w:spacing w:after="0" w:line="240" w:lineRule="auto"/>
              <w:rPr>
                <w:rFonts w:ascii="Arial" w:eastAsia="Times New Roman" w:hAnsi="Arial" w:cs="Arial"/>
                <w:b/>
              </w:rPr>
            </w:pPr>
          </w:p>
          <w:p w14:paraId="701AF60A" w14:textId="555DC7CE" w:rsidR="00AD6E43" w:rsidRDefault="00AD6E43" w:rsidP="009B14C3">
            <w:pPr>
              <w:spacing w:after="0" w:line="240" w:lineRule="auto"/>
              <w:rPr>
                <w:rFonts w:ascii="Arial" w:eastAsia="Times New Roman" w:hAnsi="Arial" w:cs="Arial"/>
                <w:b/>
              </w:rPr>
            </w:pPr>
          </w:p>
          <w:p w14:paraId="09C71284" w14:textId="351DFBEA" w:rsidR="00AD6E43" w:rsidRDefault="00AD6E43" w:rsidP="009B14C3">
            <w:pPr>
              <w:spacing w:after="0" w:line="240" w:lineRule="auto"/>
              <w:rPr>
                <w:rFonts w:ascii="Arial" w:eastAsia="Times New Roman" w:hAnsi="Arial" w:cs="Arial"/>
                <w:b/>
              </w:rPr>
            </w:pPr>
          </w:p>
          <w:p w14:paraId="5A560F0E" w14:textId="328C7E21" w:rsidR="00AD6E43" w:rsidRDefault="00AD6E43" w:rsidP="009B14C3">
            <w:pPr>
              <w:spacing w:after="0" w:line="240" w:lineRule="auto"/>
              <w:rPr>
                <w:rFonts w:ascii="Arial" w:eastAsia="Times New Roman" w:hAnsi="Arial" w:cs="Arial"/>
                <w:b/>
              </w:rPr>
            </w:pPr>
          </w:p>
          <w:p w14:paraId="52CF7CFF" w14:textId="7CFB27A3" w:rsidR="00AD6E43" w:rsidRDefault="00AD6E43" w:rsidP="009B14C3">
            <w:pPr>
              <w:spacing w:after="0" w:line="240" w:lineRule="auto"/>
              <w:rPr>
                <w:rFonts w:ascii="Arial" w:eastAsia="Times New Roman" w:hAnsi="Arial" w:cs="Arial"/>
                <w:b/>
              </w:rPr>
            </w:pPr>
          </w:p>
          <w:p w14:paraId="4A2C92B9" w14:textId="2B059C73" w:rsidR="00AD6E43" w:rsidRDefault="00AD6E43" w:rsidP="009B14C3">
            <w:pPr>
              <w:spacing w:after="0" w:line="240" w:lineRule="auto"/>
              <w:rPr>
                <w:rFonts w:ascii="Arial" w:eastAsia="Times New Roman" w:hAnsi="Arial" w:cs="Arial"/>
                <w:b/>
              </w:rPr>
            </w:pPr>
          </w:p>
          <w:p w14:paraId="114FA812" w14:textId="37EF682C" w:rsidR="00AD6E43" w:rsidRDefault="00AD6E43" w:rsidP="009B14C3">
            <w:pPr>
              <w:spacing w:after="0" w:line="240" w:lineRule="auto"/>
              <w:rPr>
                <w:rFonts w:ascii="Arial" w:eastAsia="Times New Roman" w:hAnsi="Arial" w:cs="Arial"/>
                <w:b/>
              </w:rPr>
            </w:pPr>
          </w:p>
          <w:p w14:paraId="767C2B36" w14:textId="14929E8C" w:rsidR="00AD6E43" w:rsidRDefault="00AD6E43" w:rsidP="009B14C3">
            <w:pPr>
              <w:spacing w:after="0" w:line="240" w:lineRule="auto"/>
              <w:rPr>
                <w:rFonts w:ascii="Arial" w:eastAsia="Times New Roman" w:hAnsi="Arial" w:cs="Arial"/>
                <w:b/>
              </w:rPr>
            </w:pPr>
          </w:p>
          <w:p w14:paraId="57D911F0" w14:textId="3D91FD0E" w:rsidR="00AD6E43" w:rsidRDefault="00AD6E43" w:rsidP="009B14C3">
            <w:pPr>
              <w:spacing w:after="0" w:line="240" w:lineRule="auto"/>
              <w:rPr>
                <w:rFonts w:ascii="Arial" w:eastAsia="Times New Roman" w:hAnsi="Arial" w:cs="Arial"/>
                <w:b/>
              </w:rPr>
            </w:pPr>
          </w:p>
          <w:p w14:paraId="24A5C5E6" w14:textId="06A5CACC" w:rsidR="00AD6E43" w:rsidRDefault="00AD6E43" w:rsidP="009B14C3">
            <w:pPr>
              <w:spacing w:after="0" w:line="240" w:lineRule="auto"/>
              <w:rPr>
                <w:rFonts w:ascii="Arial" w:eastAsia="Times New Roman" w:hAnsi="Arial" w:cs="Arial"/>
                <w:b/>
              </w:rPr>
            </w:pPr>
          </w:p>
          <w:p w14:paraId="2161971A" w14:textId="37EE939E" w:rsidR="00AD6E43" w:rsidRDefault="00AD6E43" w:rsidP="009B14C3">
            <w:pPr>
              <w:spacing w:after="0" w:line="240" w:lineRule="auto"/>
              <w:rPr>
                <w:rFonts w:ascii="Arial" w:eastAsia="Times New Roman" w:hAnsi="Arial" w:cs="Arial"/>
                <w:b/>
              </w:rPr>
            </w:pPr>
          </w:p>
          <w:p w14:paraId="56A1DFB3" w14:textId="1B0FC4EC" w:rsidR="00AD6E43" w:rsidRDefault="00AD6E43" w:rsidP="009B14C3">
            <w:pPr>
              <w:spacing w:after="0" w:line="240" w:lineRule="auto"/>
              <w:rPr>
                <w:rFonts w:ascii="Arial" w:eastAsia="Times New Roman" w:hAnsi="Arial" w:cs="Arial"/>
                <w:b/>
              </w:rPr>
            </w:pPr>
          </w:p>
          <w:p w14:paraId="199F23EB" w14:textId="50D27DE5" w:rsidR="00AD6E43" w:rsidRDefault="00E53436" w:rsidP="009B14C3">
            <w:pPr>
              <w:spacing w:after="0" w:line="240" w:lineRule="auto"/>
              <w:rPr>
                <w:rFonts w:ascii="Arial" w:eastAsia="Times New Roman" w:hAnsi="Arial" w:cs="Arial"/>
                <w:b/>
              </w:rPr>
            </w:pPr>
            <w:r>
              <w:rPr>
                <w:rFonts w:ascii="Arial" w:eastAsia="Times New Roman" w:hAnsi="Arial" w:cs="Arial"/>
                <w:b/>
              </w:rPr>
              <w:lastRenderedPageBreak/>
              <w:t>Yes</w:t>
            </w:r>
          </w:p>
          <w:p w14:paraId="48BE7AC0" w14:textId="77777777" w:rsidR="00AD6E43" w:rsidRDefault="00AD6E43" w:rsidP="009B14C3">
            <w:pPr>
              <w:spacing w:after="0" w:line="240" w:lineRule="auto"/>
              <w:rPr>
                <w:rFonts w:ascii="Arial" w:eastAsia="Times New Roman" w:hAnsi="Arial" w:cs="Arial"/>
                <w:b/>
              </w:rPr>
            </w:pPr>
          </w:p>
          <w:p w14:paraId="690C1014" w14:textId="77777777" w:rsidR="00AD6E43" w:rsidRDefault="00AD6E43" w:rsidP="009B14C3">
            <w:pPr>
              <w:spacing w:after="0" w:line="240" w:lineRule="auto"/>
              <w:rPr>
                <w:rFonts w:ascii="Arial" w:eastAsia="Times New Roman" w:hAnsi="Arial" w:cs="Arial"/>
                <w:b/>
              </w:rPr>
            </w:pPr>
          </w:p>
          <w:p w14:paraId="208FD199" w14:textId="77777777" w:rsidR="00AD6E43" w:rsidRDefault="00AD6E43" w:rsidP="009B14C3">
            <w:pPr>
              <w:spacing w:after="0" w:line="240" w:lineRule="auto"/>
              <w:rPr>
                <w:rFonts w:ascii="Arial" w:eastAsia="Times New Roman" w:hAnsi="Arial" w:cs="Arial"/>
                <w:b/>
              </w:rPr>
            </w:pPr>
          </w:p>
          <w:p w14:paraId="70520DC5" w14:textId="77777777" w:rsidR="00AD6E43" w:rsidRDefault="00AD6E43" w:rsidP="009B14C3">
            <w:pPr>
              <w:spacing w:after="0" w:line="240" w:lineRule="auto"/>
              <w:rPr>
                <w:rFonts w:ascii="Arial" w:eastAsia="Times New Roman" w:hAnsi="Arial" w:cs="Arial"/>
                <w:b/>
              </w:rPr>
            </w:pPr>
          </w:p>
          <w:p w14:paraId="3FFE21B6" w14:textId="77777777" w:rsidR="00AD6E43" w:rsidRDefault="00AD6E43" w:rsidP="009B14C3">
            <w:pPr>
              <w:spacing w:after="0" w:line="240" w:lineRule="auto"/>
              <w:rPr>
                <w:rFonts w:ascii="Arial" w:eastAsia="Times New Roman" w:hAnsi="Arial" w:cs="Arial"/>
                <w:b/>
              </w:rPr>
            </w:pPr>
          </w:p>
          <w:p w14:paraId="683E2071" w14:textId="77777777" w:rsidR="00AD6E43" w:rsidRDefault="00AD6E43" w:rsidP="009B14C3">
            <w:pPr>
              <w:spacing w:after="0" w:line="240" w:lineRule="auto"/>
              <w:rPr>
                <w:rFonts w:ascii="Arial" w:eastAsia="Times New Roman" w:hAnsi="Arial" w:cs="Arial"/>
                <w:b/>
              </w:rPr>
            </w:pPr>
          </w:p>
          <w:p w14:paraId="1FFA0078" w14:textId="13601624" w:rsidR="00AD6E43" w:rsidRPr="00471F8B" w:rsidRDefault="00AD6E43" w:rsidP="009B14C3">
            <w:pPr>
              <w:spacing w:after="0" w:line="240" w:lineRule="auto"/>
              <w:rPr>
                <w:rFonts w:ascii="Arial" w:eastAsia="Times New Roman" w:hAnsi="Arial" w:cs="Arial"/>
                <w:b/>
              </w:rPr>
            </w:pPr>
          </w:p>
        </w:tc>
        <w:tc>
          <w:tcPr>
            <w:tcW w:w="242" w:type="pct"/>
            <w:shd w:val="clear" w:color="auto" w:fill="auto"/>
          </w:tcPr>
          <w:p w14:paraId="7FEA60F3" w14:textId="5B84A070" w:rsidR="009B14C3" w:rsidRDefault="00E53436" w:rsidP="009B14C3">
            <w:pPr>
              <w:spacing w:after="0" w:line="240" w:lineRule="auto"/>
              <w:jc w:val="center"/>
              <w:rPr>
                <w:rFonts w:ascii="Arial" w:eastAsia="Times New Roman" w:hAnsi="Arial" w:cs="Arial"/>
                <w:b/>
              </w:rPr>
            </w:pPr>
            <w:r>
              <w:rPr>
                <w:rFonts w:ascii="Arial" w:eastAsia="Times New Roman" w:hAnsi="Arial" w:cs="Arial"/>
                <w:b/>
              </w:rPr>
              <w:lastRenderedPageBreak/>
              <w:t>Yes</w:t>
            </w:r>
          </w:p>
          <w:p w14:paraId="6B970CB4" w14:textId="77777777" w:rsidR="000F5F76" w:rsidRDefault="000F5F76" w:rsidP="009B14C3">
            <w:pPr>
              <w:spacing w:after="0" w:line="240" w:lineRule="auto"/>
              <w:jc w:val="center"/>
              <w:rPr>
                <w:rFonts w:ascii="Arial" w:eastAsia="Times New Roman" w:hAnsi="Arial" w:cs="Arial"/>
                <w:b/>
              </w:rPr>
            </w:pPr>
          </w:p>
          <w:p w14:paraId="5408D41B" w14:textId="77777777" w:rsidR="000F5F76" w:rsidRDefault="000F5F76" w:rsidP="009B14C3">
            <w:pPr>
              <w:spacing w:after="0" w:line="240" w:lineRule="auto"/>
              <w:jc w:val="center"/>
              <w:rPr>
                <w:rFonts w:ascii="Arial" w:eastAsia="Times New Roman" w:hAnsi="Arial" w:cs="Arial"/>
                <w:b/>
              </w:rPr>
            </w:pPr>
          </w:p>
          <w:p w14:paraId="2114D04F" w14:textId="77777777" w:rsidR="000F5F76" w:rsidRDefault="000F5F76" w:rsidP="009B14C3">
            <w:pPr>
              <w:spacing w:after="0" w:line="240" w:lineRule="auto"/>
              <w:jc w:val="center"/>
              <w:rPr>
                <w:rFonts w:ascii="Arial" w:eastAsia="Times New Roman" w:hAnsi="Arial" w:cs="Arial"/>
                <w:b/>
              </w:rPr>
            </w:pPr>
          </w:p>
          <w:p w14:paraId="23630858" w14:textId="77777777" w:rsidR="000F5F76" w:rsidRDefault="000F5F76" w:rsidP="009B14C3">
            <w:pPr>
              <w:spacing w:after="0" w:line="240" w:lineRule="auto"/>
              <w:jc w:val="center"/>
              <w:rPr>
                <w:rFonts w:ascii="Arial" w:eastAsia="Times New Roman" w:hAnsi="Arial" w:cs="Arial"/>
                <w:b/>
              </w:rPr>
            </w:pPr>
          </w:p>
          <w:p w14:paraId="2953A0EA" w14:textId="77777777" w:rsidR="000F5F76" w:rsidRDefault="000F5F76" w:rsidP="009B14C3">
            <w:pPr>
              <w:spacing w:after="0" w:line="240" w:lineRule="auto"/>
              <w:jc w:val="center"/>
              <w:rPr>
                <w:rFonts w:ascii="Arial" w:eastAsia="Times New Roman" w:hAnsi="Arial" w:cs="Arial"/>
                <w:b/>
              </w:rPr>
            </w:pPr>
          </w:p>
          <w:p w14:paraId="2653CCF0" w14:textId="77777777" w:rsidR="000F5F76" w:rsidRDefault="000F5F76" w:rsidP="009B14C3">
            <w:pPr>
              <w:spacing w:after="0" w:line="240" w:lineRule="auto"/>
              <w:jc w:val="center"/>
              <w:rPr>
                <w:rFonts w:ascii="Arial" w:eastAsia="Times New Roman" w:hAnsi="Arial" w:cs="Arial"/>
                <w:b/>
              </w:rPr>
            </w:pPr>
          </w:p>
          <w:p w14:paraId="63FD79CD" w14:textId="77777777" w:rsidR="000F5F76" w:rsidRDefault="000F5F76" w:rsidP="009B14C3">
            <w:pPr>
              <w:spacing w:after="0" w:line="240" w:lineRule="auto"/>
              <w:jc w:val="center"/>
              <w:rPr>
                <w:rFonts w:ascii="Arial" w:eastAsia="Times New Roman" w:hAnsi="Arial" w:cs="Arial"/>
                <w:b/>
              </w:rPr>
            </w:pPr>
          </w:p>
          <w:p w14:paraId="5DC0D06C" w14:textId="77777777" w:rsidR="000F5F76" w:rsidRDefault="000F5F76" w:rsidP="009B14C3">
            <w:pPr>
              <w:spacing w:after="0" w:line="240" w:lineRule="auto"/>
              <w:jc w:val="center"/>
              <w:rPr>
                <w:rFonts w:ascii="Arial" w:eastAsia="Times New Roman" w:hAnsi="Arial" w:cs="Arial"/>
                <w:b/>
              </w:rPr>
            </w:pPr>
          </w:p>
          <w:p w14:paraId="6B5AEEC2" w14:textId="77777777" w:rsidR="000F5F76" w:rsidRDefault="000F5F76" w:rsidP="009B14C3">
            <w:pPr>
              <w:spacing w:after="0" w:line="240" w:lineRule="auto"/>
              <w:jc w:val="center"/>
              <w:rPr>
                <w:rFonts w:ascii="Arial" w:eastAsia="Times New Roman" w:hAnsi="Arial" w:cs="Arial"/>
                <w:b/>
              </w:rPr>
            </w:pPr>
          </w:p>
          <w:p w14:paraId="3658CB68" w14:textId="77777777" w:rsidR="000F5F76" w:rsidRDefault="000F5F76" w:rsidP="009B14C3">
            <w:pPr>
              <w:spacing w:after="0" w:line="240" w:lineRule="auto"/>
              <w:jc w:val="center"/>
              <w:rPr>
                <w:rFonts w:ascii="Arial" w:eastAsia="Times New Roman" w:hAnsi="Arial" w:cs="Arial"/>
                <w:b/>
              </w:rPr>
            </w:pPr>
          </w:p>
          <w:p w14:paraId="5ADA0352" w14:textId="77777777" w:rsidR="000F5F76" w:rsidRDefault="000F5F76" w:rsidP="009B14C3">
            <w:pPr>
              <w:spacing w:after="0" w:line="240" w:lineRule="auto"/>
              <w:jc w:val="center"/>
              <w:rPr>
                <w:rFonts w:ascii="Arial" w:eastAsia="Times New Roman" w:hAnsi="Arial" w:cs="Arial"/>
                <w:b/>
              </w:rPr>
            </w:pPr>
          </w:p>
          <w:p w14:paraId="37F84056" w14:textId="77777777" w:rsidR="000F5F76" w:rsidRDefault="000F5F76" w:rsidP="009B14C3">
            <w:pPr>
              <w:spacing w:after="0" w:line="240" w:lineRule="auto"/>
              <w:jc w:val="center"/>
              <w:rPr>
                <w:rFonts w:ascii="Arial" w:eastAsia="Times New Roman" w:hAnsi="Arial" w:cs="Arial"/>
                <w:b/>
              </w:rPr>
            </w:pPr>
          </w:p>
          <w:p w14:paraId="3FFAD0C8" w14:textId="77777777" w:rsidR="000F5F76" w:rsidRDefault="000F5F76" w:rsidP="009B14C3">
            <w:pPr>
              <w:spacing w:after="0" w:line="240" w:lineRule="auto"/>
              <w:jc w:val="center"/>
              <w:rPr>
                <w:rFonts w:ascii="Arial" w:eastAsia="Times New Roman" w:hAnsi="Arial" w:cs="Arial"/>
                <w:b/>
              </w:rPr>
            </w:pPr>
          </w:p>
          <w:p w14:paraId="6CE72D57" w14:textId="77777777" w:rsidR="000F5F76" w:rsidRDefault="000F5F76" w:rsidP="009B14C3">
            <w:pPr>
              <w:spacing w:after="0" w:line="240" w:lineRule="auto"/>
              <w:jc w:val="center"/>
              <w:rPr>
                <w:rFonts w:ascii="Arial" w:eastAsia="Times New Roman" w:hAnsi="Arial" w:cs="Arial"/>
                <w:b/>
              </w:rPr>
            </w:pPr>
          </w:p>
          <w:p w14:paraId="0F7F0A4C" w14:textId="77777777" w:rsidR="000F5F76" w:rsidRDefault="000F5F76" w:rsidP="009B14C3">
            <w:pPr>
              <w:spacing w:after="0" w:line="240" w:lineRule="auto"/>
              <w:jc w:val="center"/>
              <w:rPr>
                <w:rFonts w:ascii="Arial" w:eastAsia="Times New Roman" w:hAnsi="Arial" w:cs="Arial"/>
                <w:b/>
              </w:rPr>
            </w:pPr>
          </w:p>
          <w:p w14:paraId="72A8C3A9" w14:textId="77777777" w:rsidR="000F5F76" w:rsidRDefault="000F5F76" w:rsidP="009B14C3">
            <w:pPr>
              <w:spacing w:after="0" w:line="240" w:lineRule="auto"/>
              <w:jc w:val="center"/>
              <w:rPr>
                <w:rFonts w:ascii="Arial" w:eastAsia="Times New Roman" w:hAnsi="Arial" w:cs="Arial"/>
                <w:b/>
              </w:rPr>
            </w:pPr>
          </w:p>
          <w:p w14:paraId="412260A0" w14:textId="77777777" w:rsidR="000F5F76" w:rsidRDefault="000F5F76" w:rsidP="009B14C3">
            <w:pPr>
              <w:spacing w:after="0" w:line="240" w:lineRule="auto"/>
              <w:jc w:val="center"/>
              <w:rPr>
                <w:rFonts w:ascii="Arial" w:eastAsia="Times New Roman" w:hAnsi="Arial" w:cs="Arial"/>
                <w:b/>
              </w:rPr>
            </w:pPr>
          </w:p>
          <w:p w14:paraId="14B6316A" w14:textId="77777777" w:rsidR="000F5F76" w:rsidRDefault="000F5F76" w:rsidP="009B14C3">
            <w:pPr>
              <w:spacing w:after="0" w:line="240" w:lineRule="auto"/>
              <w:jc w:val="center"/>
              <w:rPr>
                <w:rFonts w:ascii="Arial" w:eastAsia="Times New Roman" w:hAnsi="Arial" w:cs="Arial"/>
                <w:b/>
              </w:rPr>
            </w:pPr>
          </w:p>
          <w:p w14:paraId="061A58AA" w14:textId="77777777" w:rsidR="000F5F76" w:rsidRDefault="000F5F76" w:rsidP="009B14C3">
            <w:pPr>
              <w:spacing w:after="0" w:line="240" w:lineRule="auto"/>
              <w:jc w:val="center"/>
              <w:rPr>
                <w:rFonts w:ascii="Arial" w:eastAsia="Times New Roman" w:hAnsi="Arial" w:cs="Arial"/>
                <w:b/>
              </w:rPr>
            </w:pPr>
          </w:p>
          <w:p w14:paraId="54F0B4FD" w14:textId="031A1183" w:rsidR="000F5F76" w:rsidRPr="00471F8B" w:rsidRDefault="000F5F76" w:rsidP="00CD2DC3">
            <w:pPr>
              <w:spacing w:after="0" w:line="240" w:lineRule="auto"/>
              <w:rPr>
                <w:rFonts w:ascii="Arial" w:eastAsia="Times New Roman" w:hAnsi="Arial" w:cs="Arial"/>
                <w:b/>
              </w:rPr>
            </w:pPr>
          </w:p>
        </w:tc>
        <w:tc>
          <w:tcPr>
            <w:tcW w:w="2294" w:type="pct"/>
            <w:shd w:val="clear" w:color="auto" w:fill="auto"/>
          </w:tcPr>
          <w:p w14:paraId="0E22E895" w14:textId="77777777" w:rsidR="009B14C3" w:rsidRPr="00471F8B" w:rsidRDefault="009B14C3" w:rsidP="009B14C3">
            <w:pPr>
              <w:rPr>
                <w:rFonts w:ascii="Arial" w:hAnsi="Arial" w:cs="Arial"/>
              </w:rPr>
            </w:pPr>
            <w:r w:rsidRPr="00471F8B">
              <w:rPr>
                <w:rFonts w:ascii="Arial" w:hAnsi="Arial" w:cs="Arial"/>
              </w:rPr>
              <w:lastRenderedPageBreak/>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olleagues a range of comprehensive support through the appropriate Council services. This includes, but isn’t limited to, our Employee Assistance Programme (EAP), the Employment Hub</w:t>
            </w:r>
            <w:r w:rsidRPr="00471F8B">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6C414F3A" w14:textId="77777777" w:rsidR="009B14C3" w:rsidRPr="00471F8B" w:rsidRDefault="009B14C3" w:rsidP="009B14C3">
            <w:pPr>
              <w:rPr>
                <w:rFonts w:ascii="Arial" w:hAnsi="Arial" w:cs="Arial"/>
              </w:rPr>
            </w:pPr>
            <w:r w:rsidRPr="00471F8B">
              <w:rPr>
                <w:rFonts w:ascii="Arial" w:hAnsi="Arial" w:cs="Arial"/>
              </w:rPr>
              <w:t>The Council doesn’t tolerate discrimination, harassment and bullying, and we have relevant policies in place.</w:t>
            </w:r>
          </w:p>
          <w:p w14:paraId="315C2CFF" w14:textId="77777777" w:rsidR="009B14C3" w:rsidRPr="00471F8B" w:rsidRDefault="009B14C3" w:rsidP="009B14C3">
            <w:pPr>
              <w:spacing w:after="0" w:line="240" w:lineRule="auto"/>
              <w:rPr>
                <w:rFonts w:ascii="Arial" w:eastAsia="Times New Roman" w:hAnsi="Arial" w:cs="Arial"/>
                <w:b/>
              </w:rPr>
            </w:pPr>
          </w:p>
        </w:tc>
      </w:tr>
      <w:tr w:rsidR="009B14C3" w:rsidRPr="00C5182C" w14:paraId="68DDDD31" w14:textId="77777777" w:rsidTr="009B14C3">
        <w:tc>
          <w:tcPr>
            <w:tcW w:w="855" w:type="pct"/>
          </w:tcPr>
          <w:p w14:paraId="12096DB9" w14:textId="1631F1AF" w:rsidR="009B14C3" w:rsidRPr="00C5182C" w:rsidRDefault="009B14C3" w:rsidP="009B14C3">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266" w:type="pct"/>
            <w:shd w:val="clear" w:color="auto" w:fill="auto"/>
          </w:tcPr>
          <w:p w14:paraId="21A455D8" w14:textId="569A6FAD" w:rsidR="005412A6" w:rsidRPr="00471F8B" w:rsidRDefault="005412A6" w:rsidP="009B14C3">
            <w:pPr>
              <w:pStyle w:val="Default"/>
              <w:rPr>
                <w:b/>
                <w:bCs/>
                <w:sz w:val="22"/>
                <w:szCs w:val="22"/>
                <w:u w:val="single"/>
              </w:rPr>
            </w:pPr>
            <w:r w:rsidRPr="00471F8B">
              <w:rPr>
                <w:b/>
                <w:bCs/>
                <w:sz w:val="22"/>
                <w:szCs w:val="22"/>
                <w:u w:val="single"/>
              </w:rPr>
              <w:t>Colleagues</w:t>
            </w:r>
          </w:p>
          <w:p w14:paraId="54B84A3F" w14:textId="77777777" w:rsidR="005412A6" w:rsidRPr="00471F8B" w:rsidRDefault="005412A6" w:rsidP="009B14C3">
            <w:pPr>
              <w:pStyle w:val="Default"/>
              <w:rPr>
                <w:sz w:val="22"/>
                <w:szCs w:val="22"/>
              </w:rPr>
            </w:pPr>
          </w:p>
          <w:p w14:paraId="6CFFB575" w14:textId="7DBB20F4" w:rsidR="009B14C3" w:rsidRPr="00471F8B" w:rsidRDefault="009B14C3" w:rsidP="009B14C3">
            <w:pPr>
              <w:pStyle w:val="Default"/>
              <w:rPr>
                <w:sz w:val="22"/>
                <w:szCs w:val="22"/>
              </w:rPr>
            </w:pPr>
            <w:r w:rsidRPr="00471F8B">
              <w:rPr>
                <w:sz w:val="22"/>
                <w:szCs w:val="22"/>
              </w:rPr>
              <w:t>Our Race Equality Hub and our Employee Networks have worked with HR on our latest Equality at Work Employment Statistics document, which includes our Gender Pay Gap statistics. They are now working on an action plan to complement our Equality, Diversity and Inclusion Plan 2021/2024.</w:t>
            </w:r>
          </w:p>
          <w:p w14:paraId="0EEC1A11" w14:textId="12B0C789" w:rsidR="005412A6" w:rsidRPr="00471F8B" w:rsidRDefault="005412A6" w:rsidP="009B14C3">
            <w:pPr>
              <w:pStyle w:val="Default"/>
              <w:rPr>
                <w:sz w:val="22"/>
                <w:szCs w:val="22"/>
              </w:rPr>
            </w:pPr>
          </w:p>
          <w:p w14:paraId="22E37F94" w14:textId="2D02760A" w:rsidR="005412A6" w:rsidRPr="00471F8B" w:rsidRDefault="005412A6" w:rsidP="009B14C3">
            <w:pPr>
              <w:pStyle w:val="Default"/>
              <w:rPr>
                <w:b/>
                <w:bCs/>
                <w:sz w:val="22"/>
                <w:szCs w:val="22"/>
                <w:u w:val="single"/>
              </w:rPr>
            </w:pPr>
            <w:r w:rsidRPr="00471F8B">
              <w:rPr>
                <w:b/>
                <w:bCs/>
                <w:sz w:val="22"/>
                <w:szCs w:val="22"/>
                <w:u w:val="single"/>
              </w:rPr>
              <w:t>Services</w:t>
            </w:r>
          </w:p>
          <w:p w14:paraId="6CD61E5A" w14:textId="77777777" w:rsidR="009B14C3" w:rsidRDefault="009B14C3" w:rsidP="009B14C3">
            <w:pPr>
              <w:spacing w:after="0" w:line="240" w:lineRule="auto"/>
              <w:rPr>
                <w:rFonts w:ascii="Arial" w:eastAsia="Times New Roman" w:hAnsi="Arial" w:cs="Arial"/>
                <w:b/>
              </w:rPr>
            </w:pPr>
          </w:p>
          <w:p w14:paraId="6D574E84" w14:textId="48E59367" w:rsidR="005B22C3" w:rsidRDefault="005B22C3" w:rsidP="005B22C3">
            <w:pPr>
              <w:spacing w:after="0" w:line="240" w:lineRule="auto"/>
              <w:rPr>
                <w:rFonts w:ascii="Arial" w:eastAsia="Times New Roman" w:hAnsi="Arial" w:cs="Arial"/>
              </w:rPr>
            </w:pPr>
            <w:r>
              <w:rPr>
                <w:rFonts w:ascii="Arial" w:eastAsia="Times New Roman" w:hAnsi="Arial" w:cs="Arial"/>
              </w:rPr>
              <w:t xml:space="preserve">The focus on locality working, community engagement and community cohesion, across the whole city will allow the continued positive work already being done within and supporting the communities.  </w:t>
            </w:r>
          </w:p>
          <w:p w14:paraId="496C067A" w14:textId="77777777" w:rsidR="005B22C3" w:rsidRDefault="005B22C3" w:rsidP="005B22C3">
            <w:pPr>
              <w:spacing w:after="0" w:line="240" w:lineRule="auto"/>
              <w:rPr>
                <w:rFonts w:ascii="Arial" w:eastAsia="Times New Roman" w:hAnsi="Arial" w:cs="Arial"/>
              </w:rPr>
            </w:pPr>
          </w:p>
          <w:p w14:paraId="0EC2FDE5" w14:textId="50415F25" w:rsidR="005B22C3" w:rsidRPr="005B22C3" w:rsidRDefault="005B22C3" w:rsidP="005B22C3">
            <w:pPr>
              <w:spacing w:after="0" w:line="240" w:lineRule="auto"/>
              <w:rPr>
                <w:rFonts w:ascii="Arial" w:eastAsia="Times New Roman" w:hAnsi="Arial" w:cs="Arial"/>
                <w:bCs/>
              </w:rPr>
            </w:pPr>
            <w:r>
              <w:rPr>
                <w:rFonts w:ascii="Arial" w:eastAsia="Times New Roman" w:hAnsi="Arial" w:cs="Arial"/>
              </w:rPr>
              <w:lastRenderedPageBreak/>
              <w:t>Having the services based and working together, will strengthen the partnerships with voluntary sector colleagues and community groups</w:t>
            </w:r>
          </w:p>
        </w:tc>
        <w:tc>
          <w:tcPr>
            <w:tcW w:w="343" w:type="pct"/>
            <w:shd w:val="clear" w:color="auto" w:fill="auto"/>
          </w:tcPr>
          <w:p w14:paraId="108B5BC3" w14:textId="77777777" w:rsidR="009B14C3" w:rsidRDefault="009B14C3" w:rsidP="009B14C3">
            <w:pPr>
              <w:spacing w:after="0" w:line="240" w:lineRule="auto"/>
              <w:rPr>
                <w:rFonts w:ascii="Arial" w:eastAsia="Times New Roman" w:hAnsi="Arial" w:cs="Arial"/>
                <w:b/>
              </w:rPr>
            </w:pPr>
          </w:p>
          <w:p w14:paraId="7700A394" w14:textId="77777777" w:rsidR="00D00585" w:rsidRDefault="00D00585" w:rsidP="009B14C3">
            <w:pPr>
              <w:spacing w:after="0" w:line="240" w:lineRule="auto"/>
              <w:rPr>
                <w:rFonts w:ascii="Arial" w:eastAsia="Times New Roman" w:hAnsi="Arial" w:cs="Arial"/>
                <w:b/>
              </w:rPr>
            </w:pPr>
          </w:p>
          <w:p w14:paraId="31F4AD12" w14:textId="77777777" w:rsidR="00D00585" w:rsidRDefault="00D00585" w:rsidP="009B14C3">
            <w:pPr>
              <w:spacing w:after="0" w:line="240" w:lineRule="auto"/>
              <w:rPr>
                <w:rFonts w:ascii="Arial" w:eastAsia="Times New Roman" w:hAnsi="Arial" w:cs="Arial"/>
                <w:b/>
              </w:rPr>
            </w:pPr>
          </w:p>
          <w:p w14:paraId="2B337062" w14:textId="77777777" w:rsidR="00D00585" w:rsidRDefault="00D00585" w:rsidP="009B14C3">
            <w:pPr>
              <w:spacing w:after="0" w:line="240" w:lineRule="auto"/>
              <w:rPr>
                <w:rFonts w:ascii="Arial" w:eastAsia="Times New Roman" w:hAnsi="Arial" w:cs="Arial"/>
                <w:b/>
              </w:rPr>
            </w:pPr>
          </w:p>
          <w:p w14:paraId="7B65A550" w14:textId="77777777" w:rsidR="00D00585" w:rsidRDefault="00D00585" w:rsidP="009B14C3">
            <w:pPr>
              <w:spacing w:after="0" w:line="240" w:lineRule="auto"/>
              <w:rPr>
                <w:rFonts w:ascii="Arial" w:eastAsia="Times New Roman" w:hAnsi="Arial" w:cs="Arial"/>
                <w:b/>
              </w:rPr>
            </w:pPr>
          </w:p>
          <w:p w14:paraId="2E9B1802" w14:textId="77777777" w:rsidR="00D00585" w:rsidRDefault="00D00585" w:rsidP="009B14C3">
            <w:pPr>
              <w:spacing w:after="0" w:line="240" w:lineRule="auto"/>
              <w:rPr>
                <w:rFonts w:ascii="Arial" w:eastAsia="Times New Roman" w:hAnsi="Arial" w:cs="Arial"/>
                <w:b/>
              </w:rPr>
            </w:pPr>
          </w:p>
          <w:p w14:paraId="5F7BFB58" w14:textId="77777777" w:rsidR="00D00585" w:rsidRDefault="00D00585" w:rsidP="009B14C3">
            <w:pPr>
              <w:spacing w:after="0" w:line="240" w:lineRule="auto"/>
              <w:rPr>
                <w:rFonts w:ascii="Arial" w:eastAsia="Times New Roman" w:hAnsi="Arial" w:cs="Arial"/>
                <w:b/>
              </w:rPr>
            </w:pPr>
          </w:p>
          <w:p w14:paraId="16DA8C28" w14:textId="77777777" w:rsidR="00D00585" w:rsidRDefault="00D00585" w:rsidP="009B14C3">
            <w:pPr>
              <w:spacing w:after="0" w:line="240" w:lineRule="auto"/>
              <w:rPr>
                <w:rFonts w:ascii="Arial" w:eastAsia="Times New Roman" w:hAnsi="Arial" w:cs="Arial"/>
                <w:b/>
              </w:rPr>
            </w:pPr>
          </w:p>
          <w:p w14:paraId="7A6DA3E6" w14:textId="77777777" w:rsidR="00D00585" w:rsidRDefault="00D00585" w:rsidP="009B14C3">
            <w:pPr>
              <w:spacing w:after="0" w:line="240" w:lineRule="auto"/>
              <w:rPr>
                <w:rFonts w:ascii="Arial" w:eastAsia="Times New Roman" w:hAnsi="Arial" w:cs="Arial"/>
                <w:b/>
              </w:rPr>
            </w:pPr>
          </w:p>
          <w:p w14:paraId="33CC0DAD" w14:textId="77777777" w:rsidR="00D00585" w:rsidRDefault="00D00585" w:rsidP="009B14C3">
            <w:pPr>
              <w:spacing w:after="0" w:line="240" w:lineRule="auto"/>
              <w:rPr>
                <w:rFonts w:ascii="Arial" w:eastAsia="Times New Roman" w:hAnsi="Arial" w:cs="Arial"/>
                <w:b/>
              </w:rPr>
            </w:pPr>
          </w:p>
          <w:p w14:paraId="3EA3E6C6" w14:textId="77777777" w:rsidR="00D00585" w:rsidRDefault="00D00585" w:rsidP="009B14C3">
            <w:pPr>
              <w:spacing w:after="0" w:line="240" w:lineRule="auto"/>
              <w:rPr>
                <w:rFonts w:ascii="Arial" w:eastAsia="Times New Roman" w:hAnsi="Arial" w:cs="Arial"/>
                <w:b/>
              </w:rPr>
            </w:pPr>
          </w:p>
          <w:p w14:paraId="0FEFBFBD" w14:textId="77777777" w:rsidR="00D00585" w:rsidRDefault="00D00585" w:rsidP="009B14C3">
            <w:pPr>
              <w:spacing w:after="0" w:line="240" w:lineRule="auto"/>
              <w:rPr>
                <w:rFonts w:ascii="Arial" w:eastAsia="Times New Roman" w:hAnsi="Arial" w:cs="Arial"/>
                <w:b/>
              </w:rPr>
            </w:pPr>
          </w:p>
          <w:p w14:paraId="074342A0" w14:textId="77777777" w:rsidR="00E53436" w:rsidRDefault="00E53436" w:rsidP="009B14C3">
            <w:pPr>
              <w:spacing w:after="0" w:line="240" w:lineRule="auto"/>
              <w:rPr>
                <w:rFonts w:ascii="Arial" w:eastAsia="Times New Roman" w:hAnsi="Arial" w:cs="Arial"/>
                <w:b/>
              </w:rPr>
            </w:pPr>
          </w:p>
          <w:p w14:paraId="6992E9B2" w14:textId="60B18E61" w:rsidR="00D00585" w:rsidRPr="00471F8B" w:rsidRDefault="00E53436" w:rsidP="009B14C3">
            <w:pPr>
              <w:spacing w:after="0" w:line="240" w:lineRule="auto"/>
              <w:rPr>
                <w:rFonts w:ascii="Arial" w:eastAsia="Times New Roman" w:hAnsi="Arial" w:cs="Arial"/>
                <w:b/>
              </w:rPr>
            </w:pPr>
            <w:r>
              <w:rPr>
                <w:rFonts w:ascii="Arial" w:eastAsia="Times New Roman" w:hAnsi="Arial" w:cs="Arial"/>
                <w:b/>
              </w:rPr>
              <w:t>Yes</w:t>
            </w:r>
          </w:p>
        </w:tc>
        <w:tc>
          <w:tcPr>
            <w:tcW w:w="242" w:type="pct"/>
            <w:shd w:val="clear" w:color="auto" w:fill="auto"/>
          </w:tcPr>
          <w:p w14:paraId="441C31A6" w14:textId="7CE28106"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t>Yes</w:t>
            </w:r>
          </w:p>
        </w:tc>
        <w:tc>
          <w:tcPr>
            <w:tcW w:w="2294" w:type="pct"/>
            <w:shd w:val="clear" w:color="auto" w:fill="auto"/>
          </w:tcPr>
          <w:p w14:paraId="2B47D79F" w14:textId="77777777" w:rsidR="009B14C3" w:rsidRPr="00471F8B" w:rsidRDefault="009B14C3" w:rsidP="009B14C3">
            <w:pPr>
              <w:rPr>
                <w:rFonts w:ascii="Arial" w:hAnsi="Arial" w:cs="Arial"/>
              </w:rPr>
            </w:pPr>
            <w:r w:rsidRPr="00471F8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olleagues a range of comprehensive support through the appropriate Council services. This includes, but isn’t limited to, our Employee Assistance Programme (EAP), the Employment Hub</w:t>
            </w:r>
            <w:r w:rsidRPr="00471F8B">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7E27A827" w14:textId="77777777" w:rsidR="009B14C3" w:rsidRPr="00471F8B" w:rsidRDefault="009B14C3" w:rsidP="009B14C3">
            <w:pPr>
              <w:rPr>
                <w:rFonts w:ascii="Arial" w:hAnsi="Arial" w:cs="Arial"/>
              </w:rPr>
            </w:pPr>
            <w:r w:rsidRPr="00471F8B">
              <w:rPr>
                <w:rFonts w:ascii="Arial" w:hAnsi="Arial" w:cs="Arial"/>
              </w:rPr>
              <w:t>The Council doesn’t tolerate discrimination, harassment and bullying, and we have relevant policies in place.</w:t>
            </w:r>
          </w:p>
          <w:p w14:paraId="08A97AEF" w14:textId="77777777" w:rsidR="009B14C3" w:rsidRPr="00471F8B" w:rsidRDefault="009B14C3" w:rsidP="009B14C3">
            <w:pPr>
              <w:spacing w:after="0" w:line="240" w:lineRule="auto"/>
              <w:rPr>
                <w:rFonts w:ascii="Arial" w:eastAsia="Times New Roman" w:hAnsi="Arial" w:cs="Arial"/>
                <w:b/>
              </w:rPr>
            </w:pPr>
          </w:p>
        </w:tc>
      </w:tr>
      <w:tr w:rsidR="009B14C3" w:rsidRPr="00C5182C" w14:paraId="4CA40673" w14:textId="77777777" w:rsidTr="009B14C3">
        <w:tc>
          <w:tcPr>
            <w:tcW w:w="855" w:type="pct"/>
          </w:tcPr>
          <w:p w14:paraId="6B5362A9" w14:textId="5BF069B9" w:rsidR="009B14C3" w:rsidRPr="00C5182C" w:rsidRDefault="009B14C3" w:rsidP="009B14C3">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266" w:type="pct"/>
            <w:shd w:val="clear" w:color="auto" w:fill="auto"/>
          </w:tcPr>
          <w:p w14:paraId="41F13621" w14:textId="6D39B456" w:rsidR="005412A6" w:rsidRPr="00471F8B" w:rsidRDefault="005412A6" w:rsidP="009B14C3">
            <w:pPr>
              <w:pStyle w:val="Default"/>
              <w:rPr>
                <w:b/>
                <w:bCs/>
                <w:sz w:val="22"/>
                <w:szCs w:val="22"/>
                <w:u w:val="single"/>
              </w:rPr>
            </w:pPr>
            <w:r w:rsidRPr="00471F8B">
              <w:rPr>
                <w:b/>
                <w:bCs/>
                <w:sz w:val="22"/>
                <w:szCs w:val="22"/>
                <w:u w:val="single"/>
              </w:rPr>
              <w:t>Colleagues</w:t>
            </w:r>
          </w:p>
          <w:p w14:paraId="3B48AD34" w14:textId="77777777" w:rsidR="005412A6" w:rsidRPr="00471F8B" w:rsidRDefault="005412A6" w:rsidP="009B14C3">
            <w:pPr>
              <w:pStyle w:val="Default"/>
              <w:rPr>
                <w:sz w:val="22"/>
                <w:szCs w:val="22"/>
              </w:rPr>
            </w:pPr>
          </w:p>
          <w:p w14:paraId="7956CC44" w14:textId="59C837B5" w:rsidR="009B14C3" w:rsidRPr="00471F8B" w:rsidRDefault="009B14C3" w:rsidP="009B14C3">
            <w:pPr>
              <w:pStyle w:val="Default"/>
              <w:rPr>
                <w:sz w:val="22"/>
                <w:szCs w:val="22"/>
              </w:rPr>
            </w:pPr>
            <w:r w:rsidRPr="00471F8B">
              <w:rPr>
                <w:sz w:val="22"/>
                <w:szCs w:val="22"/>
              </w:rPr>
              <w:t>We know that people suffer discrimination and harassment in employment because of their sexuality. So, applying for a new job and attending interviews can be particularly stressful due to this fear and of working with new colleagues.</w:t>
            </w:r>
          </w:p>
          <w:p w14:paraId="710E0D51" w14:textId="77777777" w:rsidR="005412A6" w:rsidRPr="00471F8B" w:rsidRDefault="005412A6" w:rsidP="009B14C3">
            <w:pPr>
              <w:pStyle w:val="Default"/>
              <w:rPr>
                <w:sz w:val="22"/>
                <w:szCs w:val="22"/>
              </w:rPr>
            </w:pPr>
          </w:p>
          <w:p w14:paraId="038A5024" w14:textId="77777777" w:rsidR="009B14C3" w:rsidRPr="00471F8B" w:rsidRDefault="009B14C3" w:rsidP="009B14C3">
            <w:pPr>
              <w:spacing w:after="0" w:line="240" w:lineRule="auto"/>
              <w:rPr>
                <w:rFonts w:ascii="Arial" w:hAnsi="Arial" w:cs="Arial"/>
              </w:rPr>
            </w:pPr>
            <w:r w:rsidRPr="00471F8B">
              <w:rPr>
                <w:rFonts w:ascii="Arial" w:hAnsi="Arial" w:cs="Arial"/>
              </w:rPr>
              <w:t>Our Race Equality Hub and our Employee Networks have worked with HR on our latest Equality at Work Employment Statistics document. They are now working on an action plan to complement our Equality, Diversity and Inclusion Plan 2021/2024.</w:t>
            </w:r>
          </w:p>
          <w:p w14:paraId="3477C690" w14:textId="77777777" w:rsidR="005412A6" w:rsidRPr="00471F8B" w:rsidRDefault="005412A6" w:rsidP="009B14C3">
            <w:pPr>
              <w:spacing w:after="0" w:line="240" w:lineRule="auto"/>
              <w:rPr>
                <w:rFonts w:ascii="Arial" w:eastAsia="Times New Roman" w:hAnsi="Arial" w:cs="Arial"/>
              </w:rPr>
            </w:pPr>
          </w:p>
          <w:p w14:paraId="4A2544BF" w14:textId="77777777" w:rsidR="005412A6" w:rsidRDefault="005412A6" w:rsidP="009B14C3">
            <w:pPr>
              <w:spacing w:after="0" w:line="240" w:lineRule="auto"/>
              <w:rPr>
                <w:rFonts w:ascii="Arial" w:eastAsia="Times New Roman" w:hAnsi="Arial" w:cs="Arial"/>
                <w:b/>
                <w:bCs/>
                <w:u w:val="single"/>
              </w:rPr>
            </w:pPr>
            <w:r w:rsidRPr="00471F8B">
              <w:rPr>
                <w:rFonts w:ascii="Arial" w:eastAsia="Times New Roman" w:hAnsi="Arial" w:cs="Arial"/>
                <w:b/>
                <w:bCs/>
                <w:u w:val="single"/>
              </w:rPr>
              <w:t>Services</w:t>
            </w:r>
          </w:p>
          <w:p w14:paraId="19088AEF" w14:textId="77777777" w:rsidR="00980F1C" w:rsidRDefault="00980F1C" w:rsidP="009B14C3">
            <w:pPr>
              <w:spacing w:after="0" w:line="240" w:lineRule="auto"/>
              <w:rPr>
                <w:rFonts w:ascii="Arial" w:eastAsia="Times New Roman" w:hAnsi="Arial" w:cs="Arial"/>
                <w:b/>
                <w:bCs/>
                <w:u w:val="single"/>
              </w:rPr>
            </w:pPr>
          </w:p>
          <w:p w14:paraId="4953EF2B" w14:textId="130661EF" w:rsidR="00980F1C" w:rsidRDefault="00980F1C" w:rsidP="009B14C3">
            <w:pPr>
              <w:spacing w:after="0" w:line="240" w:lineRule="auto"/>
              <w:rPr>
                <w:rFonts w:ascii="Arial" w:eastAsia="Times New Roman" w:hAnsi="Arial" w:cs="Arial"/>
              </w:rPr>
            </w:pPr>
            <w:r w:rsidRPr="00471F8B">
              <w:rPr>
                <w:rFonts w:ascii="Arial" w:eastAsia="Times New Roman" w:hAnsi="Arial" w:cs="Arial"/>
              </w:rPr>
              <w:t xml:space="preserve">The changes will see strengthening within </w:t>
            </w:r>
            <w:r>
              <w:rPr>
                <w:rFonts w:ascii="Arial" w:eastAsia="Times New Roman" w:hAnsi="Arial" w:cs="Arial"/>
              </w:rPr>
              <w:t xml:space="preserve">numbers in </w:t>
            </w:r>
            <w:r w:rsidRPr="00471F8B">
              <w:rPr>
                <w:rFonts w:ascii="Arial" w:eastAsia="Times New Roman" w:hAnsi="Arial" w:cs="Arial"/>
              </w:rPr>
              <w:t>the community safety team, who deal with hate crime, prevention and education, within the communities</w:t>
            </w:r>
            <w:r w:rsidR="0098210E">
              <w:rPr>
                <w:rFonts w:ascii="Arial" w:eastAsia="Times New Roman" w:hAnsi="Arial" w:cs="Arial"/>
              </w:rPr>
              <w:t>, including schools</w:t>
            </w:r>
            <w:r w:rsidRPr="00471F8B">
              <w:rPr>
                <w:rFonts w:ascii="Arial" w:eastAsia="Times New Roman" w:hAnsi="Arial" w:cs="Arial"/>
              </w:rPr>
              <w:t xml:space="preserve">. </w:t>
            </w:r>
            <w:r>
              <w:rPr>
                <w:rFonts w:ascii="Arial" w:eastAsia="Times New Roman" w:hAnsi="Arial" w:cs="Arial"/>
              </w:rPr>
              <w:t xml:space="preserve">It will allow bespoke </w:t>
            </w:r>
            <w:r w:rsidR="0098210E">
              <w:rPr>
                <w:rFonts w:ascii="Arial" w:eastAsia="Times New Roman" w:hAnsi="Arial" w:cs="Arial"/>
              </w:rPr>
              <w:t xml:space="preserve">support </w:t>
            </w:r>
            <w:r>
              <w:rPr>
                <w:rFonts w:ascii="Arial" w:eastAsia="Times New Roman" w:hAnsi="Arial" w:cs="Arial"/>
              </w:rPr>
              <w:t>working and projects.</w:t>
            </w:r>
          </w:p>
          <w:p w14:paraId="2AA1FAC6" w14:textId="77777777" w:rsidR="00980F1C" w:rsidRDefault="00980F1C" w:rsidP="009B14C3">
            <w:pPr>
              <w:spacing w:after="0" w:line="240" w:lineRule="auto"/>
              <w:rPr>
                <w:rFonts w:ascii="Arial" w:eastAsia="Times New Roman" w:hAnsi="Arial" w:cs="Arial"/>
              </w:rPr>
            </w:pPr>
          </w:p>
          <w:p w14:paraId="78FCEA39" w14:textId="053BB541" w:rsidR="00980F1C" w:rsidRPr="00980F1C" w:rsidRDefault="009876AC" w:rsidP="009B14C3">
            <w:pPr>
              <w:spacing w:after="0" w:line="240" w:lineRule="auto"/>
              <w:rPr>
                <w:rFonts w:ascii="Arial" w:eastAsia="Times New Roman" w:hAnsi="Arial" w:cs="Arial"/>
              </w:rPr>
            </w:pPr>
            <w:r>
              <w:rPr>
                <w:rFonts w:ascii="Arial" w:eastAsia="Times New Roman" w:hAnsi="Arial" w:cs="Arial"/>
              </w:rPr>
              <w:t>As part of locality working h</w:t>
            </w:r>
            <w:r w:rsidR="00980F1C">
              <w:rPr>
                <w:rFonts w:ascii="Arial" w:eastAsia="Times New Roman" w:hAnsi="Arial" w:cs="Arial"/>
              </w:rPr>
              <w:t>aving the services based and working together, will strengthen the partnerships with</w:t>
            </w:r>
            <w:r>
              <w:rPr>
                <w:rFonts w:ascii="Arial" w:eastAsia="Times New Roman" w:hAnsi="Arial" w:cs="Arial"/>
              </w:rPr>
              <w:t xml:space="preserve"> schools,</w:t>
            </w:r>
            <w:r w:rsidR="00980F1C">
              <w:rPr>
                <w:rFonts w:ascii="Arial" w:eastAsia="Times New Roman" w:hAnsi="Arial" w:cs="Arial"/>
              </w:rPr>
              <w:t xml:space="preserve"> voluntary </w:t>
            </w:r>
            <w:r w:rsidR="00980F1C">
              <w:rPr>
                <w:rFonts w:ascii="Arial" w:eastAsia="Times New Roman" w:hAnsi="Arial" w:cs="Arial"/>
              </w:rPr>
              <w:lastRenderedPageBreak/>
              <w:t>sector colleagues and community groups</w:t>
            </w:r>
            <w:r>
              <w:rPr>
                <w:rFonts w:ascii="Arial" w:eastAsia="Times New Roman" w:hAnsi="Arial" w:cs="Arial"/>
              </w:rPr>
              <w:t>.</w:t>
            </w:r>
          </w:p>
        </w:tc>
        <w:tc>
          <w:tcPr>
            <w:tcW w:w="343" w:type="pct"/>
            <w:shd w:val="clear" w:color="auto" w:fill="auto"/>
          </w:tcPr>
          <w:p w14:paraId="7FFE6ADD" w14:textId="77777777" w:rsidR="009B14C3" w:rsidRDefault="009B14C3" w:rsidP="009B14C3">
            <w:pPr>
              <w:spacing w:after="0" w:line="240" w:lineRule="auto"/>
              <w:rPr>
                <w:rFonts w:ascii="Arial" w:eastAsia="Times New Roman" w:hAnsi="Arial" w:cs="Arial"/>
                <w:b/>
              </w:rPr>
            </w:pPr>
          </w:p>
          <w:p w14:paraId="3C0450FC" w14:textId="77777777" w:rsidR="009876AC" w:rsidRDefault="009876AC" w:rsidP="009B14C3">
            <w:pPr>
              <w:spacing w:after="0" w:line="240" w:lineRule="auto"/>
              <w:rPr>
                <w:rFonts w:ascii="Arial" w:eastAsia="Times New Roman" w:hAnsi="Arial" w:cs="Arial"/>
                <w:b/>
              </w:rPr>
            </w:pPr>
          </w:p>
          <w:p w14:paraId="7B2EC3F0" w14:textId="77777777" w:rsidR="009876AC" w:rsidRDefault="009876AC" w:rsidP="009B14C3">
            <w:pPr>
              <w:spacing w:after="0" w:line="240" w:lineRule="auto"/>
              <w:rPr>
                <w:rFonts w:ascii="Arial" w:eastAsia="Times New Roman" w:hAnsi="Arial" w:cs="Arial"/>
                <w:b/>
              </w:rPr>
            </w:pPr>
          </w:p>
          <w:p w14:paraId="7D0C6F2D" w14:textId="77777777" w:rsidR="009876AC" w:rsidRDefault="009876AC" w:rsidP="009B14C3">
            <w:pPr>
              <w:spacing w:after="0" w:line="240" w:lineRule="auto"/>
              <w:rPr>
                <w:rFonts w:ascii="Arial" w:eastAsia="Times New Roman" w:hAnsi="Arial" w:cs="Arial"/>
                <w:b/>
              </w:rPr>
            </w:pPr>
          </w:p>
          <w:p w14:paraId="0B74D45A" w14:textId="77777777" w:rsidR="009876AC" w:rsidRDefault="009876AC" w:rsidP="009B14C3">
            <w:pPr>
              <w:spacing w:after="0" w:line="240" w:lineRule="auto"/>
              <w:rPr>
                <w:rFonts w:ascii="Arial" w:eastAsia="Times New Roman" w:hAnsi="Arial" w:cs="Arial"/>
                <w:b/>
              </w:rPr>
            </w:pPr>
          </w:p>
          <w:p w14:paraId="43345F4D" w14:textId="77777777" w:rsidR="009876AC" w:rsidRDefault="009876AC" w:rsidP="009B14C3">
            <w:pPr>
              <w:spacing w:after="0" w:line="240" w:lineRule="auto"/>
              <w:rPr>
                <w:rFonts w:ascii="Arial" w:eastAsia="Times New Roman" w:hAnsi="Arial" w:cs="Arial"/>
                <w:b/>
              </w:rPr>
            </w:pPr>
          </w:p>
          <w:p w14:paraId="615A66F7" w14:textId="77777777" w:rsidR="009876AC" w:rsidRDefault="009876AC" w:rsidP="009B14C3">
            <w:pPr>
              <w:spacing w:after="0" w:line="240" w:lineRule="auto"/>
              <w:rPr>
                <w:rFonts w:ascii="Arial" w:eastAsia="Times New Roman" w:hAnsi="Arial" w:cs="Arial"/>
                <w:b/>
              </w:rPr>
            </w:pPr>
          </w:p>
          <w:p w14:paraId="2CE2945B" w14:textId="77777777" w:rsidR="009876AC" w:rsidRDefault="009876AC" w:rsidP="009B14C3">
            <w:pPr>
              <w:spacing w:after="0" w:line="240" w:lineRule="auto"/>
              <w:rPr>
                <w:rFonts w:ascii="Arial" w:eastAsia="Times New Roman" w:hAnsi="Arial" w:cs="Arial"/>
                <w:b/>
              </w:rPr>
            </w:pPr>
          </w:p>
          <w:p w14:paraId="5119037B" w14:textId="77777777" w:rsidR="009876AC" w:rsidRDefault="009876AC" w:rsidP="009B14C3">
            <w:pPr>
              <w:spacing w:after="0" w:line="240" w:lineRule="auto"/>
              <w:rPr>
                <w:rFonts w:ascii="Arial" w:eastAsia="Times New Roman" w:hAnsi="Arial" w:cs="Arial"/>
                <w:b/>
              </w:rPr>
            </w:pPr>
          </w:p>
          <w:p w14:paraId="79DA96ED" w14:textId="77777777" w:rsidR="009876AC" w:rsidRDefault="009876AC" w:rsidP="009B14C3">
            <w:pPr>
              <w:spacing w:after="0" w:line="240" w:lineRule="auto"/>
              <w:rPr>
                <w:rFonts w:ascii="Arial" w:eastAsia="Times New Roman" w:hAnsi="Arial" w:cs="Arial"/>
                <w:b/>
              </w:rPr>
            </w:pPr>
          </w:p>
          <w:p w14:paraId="2837E3EE" w14:textId="77777777" w:rsidR="009876AC" w:rsidRDefault="009876AC" w:rsidP="009B14C3">
            <w:pPr>
              <w:spacing w:after="0" w:line="240" w:lineRule="auto"/>
              <w:rPr>
                <w:rFonts w:ascii="Arial" w:eastAsia="Times New Roman" w:hAnsi="Arial" w:cs="Arial"/>
                <w:b/>
              </w:rPr>
            </w:pPr>
          </w:p>
          <w:p w14:paraId="5E985AE2" w14:textId="77777777" w:rsidR="009876AC" w:rsidRDefault="009876AC" w:rsidP="009B14C3">
            <w:pPr>
              <w:spacing w:after="0" w:line="240" w:lineRule="auto"/>
              <w:rPr>
                <w:rFonts w:ascii="Arial" w:eastAsia="Times New Roman" w:hAnsi="Arial" w:cs="Arial"/>
                <w:b/>
              </w:rPr>
            </w:pPr>
          </w:p>
          <w:p w14:paraId="50B78779" w14:textId="77777777" w:rsidR="009876AC" w:rsidRDefault="009876AC" w:rsidP="009B14C3">
            <w:pPr>
              <w:spacing w:after="0" w:line="240" w:lineRule="auto"/>
              <w:rPr>
                <w:rFonts w:ascii="Arial" w:eastAsia="Times New Roman" w:hAnsi="Arial" w:cs="Arial"/>
                <w:b/>
              </w:rPr>
            </w:pPr>
          </w:p>
          <w:p w14:paraId="2A1BA79F" w14:textId="77777777" w:rsidR="009876AC" w:rsidRDefault="009876AC" w:rsidP="009B14C3">
            <w:pPr>
              <w:spacing w:after="0" w:line="240" w:lineRule="auto"/>
              <w:rPr>
                <w:rFonts w:ascii="Arial" w:eastAsia="Times New Roman" w:hAnsi="Arial" w:cs="Arial"/>
                <w:b/>
              </w:rPr>
            </w:pPr>
          </w:p>
          <w:p w14:paraId="7BF7DFAF" w14:textId="77777777" w:rsidR="009876AC" w:rsidRDefault="009876AC" w:rsidP="009B14C3">
            <w:pPr>
              <w:spacing w:after="0" w:line="240" w:lineRule="auto"/>
              <w:rPr>
                <w:rFonts w:ascii="Arial" w:eastAsia="Times New Roman" w:hAnsi="Arial" w:cs="Arial"/>
                <w:b/>
              </w:rPr>
            </w:pPr>
          </w:p>
          <w:p w14:paraId="7F725A5D" w14:textId="77777777" w:rsidR="009876AC" w:rsidRDefault="009876AC" w:rsidP="009B14C3">
            <w:pPr>
              <w:spacing w:after="0" w:line="240" w:lineRule="auto"/>
              <w:rPr>
                <w:rFonts w:ascii="Arial" w:eastAsia="Times New Roman" w:hAnsi="Arial" w:cs="Arial"/>
                <w:b/>
              </w:rPr>
            </w:pPr>
          </w:p>
          <w:p w14:paraId="15ECC174" w14:textId="77777777" w:rsidR="009876AC" w:rsidRDefault="009876AC" w:rsidP="009B14C3">
            <w:pPr>
              <w:spacing w:after="0" w:line="240" w:lineRule="auto"/>
              <w:rPr>
                <w:rFonts w:ascii="Arial" w:eastAsia="Times New Roman" w:hAnsi="Arial" w:cs="Arial"/>
                <w:b/>
              </w:rPr>
            </w:pPr>
          </w:p>
          <w:p w14:paraId="6F4B29A4" w14:textId="77777777" w:rsidR="009876AC" w:rsidRDefault="009876AC" w:rsidP="009B14C3">
            <w:pPr>
              <w:spacing w:after="0" w:line="240" w:lineRule="auto"/>
              <w:rPr>
                <w:rFonts w:ascii="Arial" w:eastAsia="Times New Roman" w:hAnsi="Arial" w:cs="Arial"/>
                <w:b/>
              </w:rPr>
            </w:pPr>
          </w:p>
          <w:p w14:paraId="0141C9F6" w14:textId="77777777" w:rsidR="009876AC" w:rsidRDefault="009876AC" w:rsidP="009B14C3">
            <w:pPr>
              <w:spacing w:after="0" w:line="240" w:lineRule="auto"/>
              <w:rPr>
                <w:rFonts w:ascii="Arial" w:eastAsia="Times New Roman" w:hAnsi="Arial" w:cs="Arial"/>
                <w:b/>
              </w:rPr>
            </w:pPr>
          </w:p>
          <w:p w14:paraId="19B27E3A" w14:textId="1F9021E4" w:rsidR="009876AC" w:rsidRPr="00471F8B" w:rsidRDefault="00E53436" w:rsidP="009B14C3">
            <w:pPr>
              <w:spacing w:after="0" w:line="240" w:lineRule="auto"/>
              <w:rPr>
                <w:rFonts w:ascii="Arial" w:eastAsia="Times New Roman" w:hAnsi="Arial" w:cs="Arial"/>
                <w:b/>
              </w:rPr>
            </w:pPr>
            <w:r>
              <w:rPr>
                <w:rFonts w:ascii="Arial" w:eastAsia="Times New Roman" w:hAnsi="Arial" w:cs="Arial"/>
                <w:b/>
              </w:rPr>
              <w:t>Yes</w:t>
            </w:r>
          </w:p>
        </w:tc>
        <w:tc>
          <w:tcPr>
            <w:tcW w:w="242" w:type="pct"/>
            <w:shd w:val="clear" w:color="auto" w:fill="auto"/>
          </w:tcPr>
          <w:p w14:paraId="6FA131BD" w14:textId="1BA95179" w:rsidR="009B14C3" w:rsidRPr="00471F8B" w:rsidRDefault="00E53436" w:rsidP="009B14C3">
            <w:pPr>
              <w:spacing w:after="0" w:line="240" w:lineRule="auto"/>
              <w:jc w:val="center"/>
              <w:rPr>
                <w:rFonts w:ascii="Arial" w:eastAsia="Times New Roman" w:hAnsi="Arial" w:cs="Arial"/>
                <w:b/>
              </w:rPr>
            </w:pPr>
            <w:r>
              <w:rPr>
                <w:rFonts w:ascii="Arial" w:eastAsia="Times New Roman" w:hAnsi="Arial" w:cs="Arial"/>
                <w:b/>
              </w:rPr>
              <w:t>Yes</w:t>
            </w:r>
          </w:p>
        </w:tc>
        <w:tc>
          <w:tcPr>
            <w:tcW w:w="2294" w:type="pct"/>
            <w:shd w:val="clear" w:color="auto" w:fill="auto"/>
          </w:tcPr>
          <w:p w14:paraId="236527FF" w14:textId="77777777" w:rsidR="009B14C3" w:rsidRPr="00471F8B" w:rsidRDefault="009B14C3" w:rsidP="009B14C3">
            <w:pPr>
              <w:rPr>
                <w:rFonts w:ascii="Arial" w:hAnsi="Arial" w:cs="Arial"/>
              </w:rPr>
            </w:pPr>
            <w:r w:rsidRPr="00471F8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71F8B">
              <w:rPr>
                <w:rFonts w:ascii="Arial" w:eastAsia="Times New Roman" w:hAnsi="Arial" w:cs="Arial"/>
              </w:rPr>
              <w:t>olleagues a range of comprehensive support through the appropriate Council services. This includes, but isn’t limited to, our Employee Assistance Programme (EAP), the Employment Hub</w:t>
            </w:r>
            <w:r w:rsidRPr="00471F8B">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7ABC1569" w14:textId="77777777" w:rsidR="009B14C3" w:rsidRPr="00471F8B" w:rsidRDefault="009B14C3" w:rsidP="009B14C3">
            <w:pPr>
              <w:rPr>
                <w:rFonts w:ascii="Arial" w:hAnsi="Arial" w:cs="Arial"/>
              </w:rPr>
            </w:pPr>
            <w:r w:rsidRPr="00471F8B">
              <w:rPr>
                <w:rFonts w:ascii="Arial" w:eastAsia="Times New Roman" w:hAnsi="Arial" w:cs="Arial"/>
              </w:rPr>
              <w:t xml:space="preserve">In addition, any </w:t>
            </w:r>
            <w:r w:rsidRPr="00471F8B">
              <w:rPr>
                <w:rFonts w:ascii="Arial" w:hAnsi="Arial" w:cs="Arial"/>
              </w:rPr>
              <w:t>colleagues in civil partnerships or same sex marriages will be encouraged to discuss family life in the same way as straight/heterosexual couples do.</w:t>
            </w:r>
          </w:p>
          <w:p w14:paraId="1C8E4AB1" w14:textId="77777777" w:rsidR="009B14C3" w:rsidRPr="00471F8B" w:rsidRDefault="009B14C3" w:rsidP="009B14C3">
            <w:pPr>
              <w:rPr>
                <w:rFonts w:ascii="Arial" w:hAnsi="Arial" w:cs="Arial"/>
              </w:rPr>
            </w:pPr>
            <w:r w:rsidRPr="00471F8B">
              <w:rPr>
                <w:rFonts w:ascii="Arial" w:hAnsi="Arial" w:cs="Arial"/>
              </w:rPr>
              <w:t xml:space="preserve">The Council doesn’t tolerate discrimination, harassment and bullying, and we have relevant policies in place.  </w:t>
            </w:r>
          </w:p>
          <w:p w14:paraId="15FE021E" w14:textId="77777777" w:rsidR="009B14C3" w:rsidRPr="00471F8B" w:rsidRDefault="009B14C3" w:rsidP="009B14C3">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317"/>
        <w:gridCol w:w="12808"/>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3C5D8D97" w14:textId="015C4F37" w:rsid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p w14:paraId="4D57A6C7" w14:textId="77777777" w:rsidR="00203F80" w:rsidRDefault="00203F80" w:rsidP="009F5BFE">
            <w:pPr>
              <w:spacing w:after="0" w:line="240" w:lineRule="auto"/>
              <w:rPr>
                <w:rFonts w:ascii="Arial" w:eastAsia="Times New Roman" w:hAnsi="Arial" w:cs="Arial"/>
                <w:b/>
              </w:rPr>
            </w:pPr>
          </w:p>
          <w:p w14:paraId="05C1CCB2" w14:textId="4078533D" w:rsidR="00203F80" w:rsidRPr="00E04054" w:rsidRDefault="00203F80" w:rsidP="009F5BFE">
            <w:pPr>
              <w:spacing w:after="0" w:line="240" w:lineRule="auto"/>
              <w:rPr>
                <w:rFonts w:ascii="Arial" w:eastAsia="Times New Roman" w:hAnsi="Arial" w:cs="Arial"/>
                <w:bCs/>
              </w:rPr>
            </w:pPr>
          </w:p>
        </w:tc>
        <w:tc>
          <w:tcPr>
            <w:tcW w:w="275" w:type="pct"/>
            <w:shd w:val="clear" w:color="auto" w:fill="auto"/>
          </w:tcPr>
          <w:p w14:paraId="76D68C06" w14:textId="0D609D09" w:rsidR="00C5182C" w:rsidRPr="00C5182C" w:rsidRDefault="00E53436" w:rsidP="009F5BFE">
            <w:pPr>
              <w:spacing w:after="0" w:line="240" w:lineRule="auto"/>
              <w:rPr>
                <w:rFonts w:ascii="Arial" w:eastAsia="Times New Roman" w:hAnsi="Arial" w:cs="Arial"/>
                <w:b/>
              </w:rPr>
            </w:pPr>
            <w:r w:rsidRPr="00E04054">
              <w:rPr>
                <w:rFonts w:ascii="Arial" w:eastAsia="Times New Roman" w:hAnsi="Arial" w:cs="Arial"/>
                <w:bCs/>
              </w:rPr>
              <w:t>Yes</w:t>
            </w:r>
            <w:r w:rsidR="000A4A19">
              <w:rPr>
                <w:rFonts w:ascii="Arial" w:eastAsia="Times New Roman" w:hAnsi="Arial" w:cs="Arial"/>
                <w:bCs/>
              </w:rPr>
              <w:t>,</w:t>
            </w:r>
            <w:r w:rsidRPr="00E04054">
              <w:rPr>
                <w:rFonts w:ascii="Arial" w:eastAsia="Times New Roman" w:hAnsi="Arial" w:cs="Arial"/>
                <w:bCs/>
              </w:rPr>
              <w:t xml:space="preserve"> for Services</w:t>
            </w: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1AE0EBD0" w14:textId="77777777" w:rsid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p w14:paraId="7EBC02ED" w14:textId="77777777" w:rsidR="00203F80" w:rsidRDefault="00203F80" w:rsidP="009F5BFE">
            <w:pPr>
              <w:spacing w:after="0" w:line="240" w:lineRule="auto"/>
              <w:rPr>
                <w:rFonts w:ascii="Arial" w:eastAsia="Times New Roman" w:hAnsi="Arial" w:cs="Arial"/>
                <w:b/>
              </w:rPr>
            </w:pPr>
          </w:p>
          <w:p w14:paraId="763DF307" w14:textId="3F228333" w:rsidR="00203F80" w:rsidRPr="00E04054" w:rsidRDefault="00203F80" w:rsidP="009F5BFE">
            <w:pPr>
              <w:spacing w:after="0" w:line="240" w:lineRule="auto"/>
              <w:rPr>
                <w:rFonts w:ascii="Arial" w:eastAsia="Times New Roman" w:hAnsi="Arial" w:cs="Arial"/>
                <w:bCs/>
              </w:rPr>
            </w:pPr>
          </w:p>
        </w:tc>
        <w:tc>
          <w:tcPr>
            <w:tcW w:w="275" w:type="pct"/>
            <w:shd w:val="clear" w:color="auto" w:fill="auto"/>
          </w:tcPr>
          <w:p w14:paraId="41A15219" w14:textId="4E7525B4" w:rsidR="00C5182C" w:rsidRPr="00C5182C" w:rsidRDefault="00E53436" w:rsidP="009F5BFE">
            <w:pPr>
              <w:spacing w:after="0" w:line="240" w:lineRule="auto"/>
              <w:rPr>
                <w:rFonts w:ascii="Arial" w:eastAsia="Times New Roman" w:hAnsi="Arial" w:cs="Arial"/>
                <w:b/>
              </w:rPr>
            </w:pPr>
            <w:r w:rsidRPr="00E04054">
              <w:rPr>
                <w:rFonts w:ascii="Arial" w:eastAsia="Times New Roman" w:hAnsi="Arial" w:cs="Arial"/>
                <w:bCs/>
              </w:rPr>
              <w:t>Yes</w:t>
            </w:r>
            <w:r w:rsidR="000A4A19">
              <w:rPr>
                <w:rFonts w:ascii="Arial" w:eastAsia="Times New Roman" w:hAnsi="Arial" w:cs="Arial"/>
                <w:bCs/>
              </w:rPr>
              <w:t>,</w:t>
            </w:r>
            <w:r w:rsidRPr="00E04054">
              <w:rPr>
                <w:rFonts w:ascii="Arial" w:eastAsia="Times New Roman" w:hAnsi="Arial" w:cs="Arial"/>
                <w:bCs/>
              </w:rPr>
              <w:t xml:space="preserve"> for Colleagues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521C1C76" w14:textId="43D0CE66" w:rsidR="00C5182C" w:rsidRDefault="00C5182C" w:rsidP="00C5182C">
      <w:pPr>
        <w:spacing w:after="0" w:line="240" w:lineRule="auto"/>
        <w:ind w:left="-709" w:right="-784"/>
        <w:rPr>
          <w:rFonts w:ascii="Arial" w:eastAsia="Times New Roman" w:hAnsi="Arial" w:cs="Arial"/>
          <w:sz w:val="24"/>
          <w:szCs w:val="24"/>
        </w:rPr>
      </w:pPr>
    </w:p>
    <w:p w14:paraId="3C8AEE67" w14:textId="19CC568B" w:rsidR="00203F80" w:rsidRPr="00E53436" w:rsidRDefault="00203F80" w:rsidP="00C5182C">
      <w:pPr>
        <w:spacing w:after="0" w:line="240" w:lineRule="auto"/>
        <w:ind w:left="-709" w:right="-784"/>
        <w:rPr>
          <w:rFonts w:ascii="Arial" w:eastAsia="Times New Roman" w:hAnsi="Arial" w:cs="Arial"/>
          <w:sz w:val="24"/>
          <w:szCs w:val="24"/>
        </w:rPr>
      </w:pPr>
      <w:r w:rsidRPr="00E53436">
        <w:rPr>
          <w:rFonts w:ascii="Arial" w:eastAsia="Times New Roman" w:hAnsi="Arial" w:cs="Arial"/>
          <w:sz w:val="24"/>
          <w:szCs w:val="24"/>
        </w:rPr>
        <w:t>We know some colleagues are concerned about the c</w:t>
      </w:r>
      <w:r w:rsidR="00956854" w:rsidRPr="00E53436">
        <w:rPr>
          <w:rFonts w:ascii="Arial" w:eastAsia="Times New Roman" w:hAnsi="Arial" w:cs="Arial"/>
          <w:sz w:val="24"/>
          <w:szCs w:val="24"/>
        </w:rPr>
        <w:t>hang</w:t>
      </w:r>
      <w:r w:rsidRPr="00E53436">
        <w:rPr>
          <w:rFonts w:ascii="Arial" w:eastAsia="Times New Roman" w:hAnsi="Arial" w:cs="Arial"/>
          <w:sz w:val="24"/>
          <w:szCs w:val="24"/>
        </w:rPr>
        <w:t>es a</w:t>
      </w:r>
      <w:r w:rsidR="00956854" w:rsidRPr="00E53436">
        <w:rPr>
          <w:rFonts w:ascii="Arial" w:eastAsia="Times New Roman" w:hAnsi="Arial" w:cs="Arial"/>
          <w:sz w:val="24"/>
          <w:szCs w:val="24"/>
        </w:rPr>
        <w:t>n</w:t>
      </w:r>
      <w:r w:rsidRPr="00E53436">
        <w:rPr>
          <w:rFonts w:ascii="Arial" w:eastAsia="Times New Roman" w:hAnsi="Arial" w:cs="Arial"/>
          <w:sz w:val="24"/>
          <w:szCs w:val="24"/>
        </w:rPr>
        <w:t xml:space="preserve">d this is going through consultation </w:t>
      </w:r>
      <w:proofErr w:type="gramStart"/>
      <w:r w:rsidRPr="00E53436">
        <w:rPr>
          <w:rFonts w:ascii="Arial" w:eastAsia="Times New Roman" w:hAnsi="Arial" w:cs="Arial"/>
          <w:sz w:val="24"/>
          <w:szCs w:val="24"/>
        </w:rPr>
        <w:t>at the moment</w:t>
      </w:r>
      <w:proofErr w:type="gramEnd"/>
      <w:r w:rsidRPr="00E53436">
        <w:rPr>
          <w:rFonts w:ascii="Arial" w:eastAsia="Times New Roman" w:hAnsi="Arial" w:cs="Arial"/>
          <w:sz w:val="24"/>
          <w:szCs w:val="24"/>
        </w:rPr>
        <w:t xml:space="preserve">. We’ve also stated mitigation actions </w:t>
      </w:r>
      <w:r w:rsidR="00600374" w:rsidRPr="00E53436">
        <w:rPr>
          <w:rFonts w:ascii="Arial" w:eastAsia="Times New Roman" w:hAnsi="Arial" w:cs="Arial"/>
          <w:sz w:val="24"/>
          <w:szCs w:val="24"/>
        </w:rPr>
        <w:t>in the boxes</w:t>
      </w:r>
      <w:r w:rsidR="00E04054" w:rsidRPr="00E53436">
        <w:rPr>
          <w:rFonts w:ascii="Arial" w:eastAsia="Times New Roman" w:hAnsi="Arial" w:cs="Arial"/>
          <w:sz w:val="24"/>
          <w:szCs w:val="24"/>
        </w:rPr>
        <w:t xml:space="preserve"> within the document</w:t>
      </w:r>
      <w:r w:rsidR="00600374" w:rsidRPr="00E53436">
        <w:rPr>
          <w:rFonts w:ascii="Arial" w:eastAsia="Times New Roman" w:hAnsi="Arial" w:cs="Arial"/>
          <w:sz w:val="24"/>
          <w:szCs w:val="24"/>
        </w:rPr>
        <w:t>.</w:t>
      </w:r>
    </w:p>
    <w:p w14:paraId="4DB6FBF1" w14:textId="453D707A" w:rsidR="00600374" w:rsidRPr="00E53436" w:rsidRDefault="00600374" w:rsidP="00C5182C">
      <w:pPr>
        <w:spacing w:after="0" w:line="240" w:lineRule="auto"/>
        <w:ind w:left="-709" w:right="-784"/>
        <w:rPr>
          <w:rFonts w:ascii="Arial" w:eastAsia="Times New Roman" w:hAnsi="Arial" w:cs="Arial"/>
          <w:sz w:val="24"/>
          <w:szCs w:val="24"/>
        </w:rPr>
      </w:pPr>
    </w:p>
    <w:p w14:paraId="6110DF92" w14:textId="3ECFA107" w:rsidR="00600374" w:rsidRPr="00E53436" w:rsidRDefault="00600374" w:rsidP="00C5182C">
      <w:pPr>
        <w:spacing w:after="0" w:line="240" w:lineRule="auto"/>
        <w:ind w:left="-709" w:right="-784"/>
        <w:rPr>
          <w:rFonts w:ascii="Arial" w:eastAsia="Times New Roman" w:hAnsi="Arial" w:cs="Arial"/>
          <w:sz w:val="24"/>
          <w:szCs w:val="24"/>
        </w:rPr>
      </w:pPr>
      <w:r w:rsidRPr="00E53436">
        <w:rPr>
          <w:rFonts w:ascii="Arial" w:eastAsia="Times New Roman" w:hAnsi="Arial" w:cs="Arial"/>
          <w:sz w:val="24"/>
          <w:szCs w:val="24"/>
        </w:rPr>
        <w:t>We have put 2 for services</w:t>
      </w:r>
      <w:r w:rsidR="00E04054" w:rsidRPr="00E53436">
        <w:rPr>
          <w:rFonts w:ascii="Arial" w:eastAsia="Times New Roman" w:hAnsi="Arial" w:cs="Arial"/>
          <w:sz w:val="24"/>
          <w:szCs w:val="24"/>
        </w:rPr>
        <w:t>,</w:t>
      </w:r>
      <w:r w:rsidRPr="00E53436">
        <w:rPr>
          <w:rFonts w:ascii="Arial" w:eastAsia="Times New Roman" w:hAnsi="Arial" w:cs="Arial"/>
          <w:sz w:val="24"/>
          <w:szCs w:val="24"/>
        </w:rPr>
        <w:t xml:space="preserve"> because the services will be greatly enhanced for people with protected characteristics</w:t>
      </w:r>
      <w:r w:rsidR="000A4A19">
        <w:rPr>
          <w:rFonts w:ascii="Arial" w:eastAsia="Times New Roman" w:hAnsi="Arial" w:cs="Arial"/>
          <w:sz w:val="24"/>
          <w:szCs w:val="24"/>
        </w:rPr>
        <w:t>, although there are some issues for older people due to increased demand</w:t>
      </w:r>
      <w:r w:rsidRPr="00E53436">
        <w:rPr>
          <w:rFonts w:ascii="Arial" w:eastAsia="Times New Roman" w:hAnsi="Arial" w:cs="Arial"/>
          <w:sz w:val="24"/>
          <w:szCs w:val="24"/>
        </w:rPr>
        <w:t>.</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activities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yes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lastRenderedPageBreak/>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useful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0A4A19" w:rsidP="00B10265">
      <w:pPr>
        <w:spacing w:after="0" w:line="240" w:lineRule="auto"/>
        <w:rPr>
          <w:rFonts w:ascii="Arial" w:eastAsia="Times New Roman" w:hAnsi="Arial" w:cs="Arial"/>
          <w:sz w:val="24"/>
          <w:szCs w:val="24"/>
        </w:rPr>
      </w:pPr>
      <w:hyperlink r:id="rId11"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0A4A19" w:rsidP="00B10265">
      <w:pPr>
        <w:spacing w:after="0" w:line="240" w:lineRule="auto"/>
        <w:rPr>
          <w:rFonts w:ascii="Arial" w:eastAsia="Times New Roman" w:hAnsi="Arial" w:cs="Arial"/>
        </w:rPr>
      </w:pPr>
      <w:hyperlink r:id="rId12"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3"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4"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5"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E709D3"/>
    <w:multiLevelType w:val="hybridMultilevel"/>
    <w:tmpl w:val="B49C6076"/>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CE366E"/>
    <w:multiLevelType w:val="hybridMultilevel"/>
    <w:tmpl w:val="D368B47C"/>
    <w:lvl w:ilvl="0" w:tplc="74660C60">
      <w:start w:val="49"/>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134F88"/>
    <w:multiLevelType w:val="hybridMultilevel"/>
    <w:tmpl w:val="B0C8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565233">
    <w:abstractNumId w:val="10"/>
  </w:num>
  <w:num w:numId="2" w16cid:durableId="692458488">
    <w:abstractNumId w:val="7"/>
  </w:num>
  <w:num w:numId="3" w16cid:durableId="703214571">
    <w:abstractNumId w:val="4"/>
  </w:num>
  <w:num w:numId="4" w16cid:durableId="1728871994">
    <w:abstractNumId w:val="8"/>
  </w:num>
  <w:num w:numId="5" w16cid:durableId="1847287394">
    <w:abstractNumId w:val="8"/>
  </w:num>
  <w:num w:numId="6" w16cid:durableId="22486802">
    <w:abstractNumId w:val="2"/>
  </w:num>
  <w:num w:numId="7" w16cid:durableId="1494834111">
    <w:abstractNumId w:val="0"/>
  </w:num>
  <w:num w:numId="8" w16cid:durableId="936324963">
    <w:abstractNumId w:val="1"/>
  </w:num>
  <w:num w:numId="9" w16cid:durableId="1007634385">
    <w:abstractNumId w:val="3"/>
  </w:num>
  <w:num w:numId="10" w16cid:durableId="1109548265">
    <w:abstractNumId w:val="5"/>
  </w:num>
  <w:num w:numId="11" w16cid:durableId="531191899">
    <w:abstractNumId w:val="6"/>
  </w:num>
  <w:num w:numId="12" w16cid:durableId="1899364904">
    <w:abstractNumId w:val="11"/>
  </w:num>
  <w:num w:numId="13" w16cid:durableId="1873761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2MTE0NDUzAzIsjJR0lIJTi4sz8/NACgxrAdesRlssAAAA"/>
  </w:docVars>
  <w:rsids>
    <w:rsidRoot w:val="00547714"/>
    <w:rsid w:val="000208E6"/>
    <w:rsid w:val="0005625B"/>
    <w:rsid w:val="000A4A19"/>
    <w:rsid w:val="000B3C21"/>
    <w:rsid w:val="000E4C0E"/>
    <w:rsid w:val="000F0494"/>
    <w:rsid w:val="000F5F76"/>
    <w:rsid w:val="00131CDA"/>
    <w:rsid w:val="00131FC7"/>
    <w:rsid w:val="00134164"/>
    <w:rsid w:val="0015114A"/>
    <w:rsid w:val="0017260A"/>
    <w:rsid w:val="001A3462"/>
    <w:rsid w:val="001D02EB"/>
    <w:rsid w:val="001E792A"/>
    <w:rsid w:val="001F01ED"/>
    <w:rsid w:val="001F2585"/>
    <w:rsid w:val="00203F80"/>
    <w:rsid w:val="00220763"/>
    <w:rsid w:val="00264BB3"/>
    <w:rsid w:val="0027763F"/>
    <w:rsid w:val="002C273C"/>
    <w:rsid w:val="002C7928"/>
    <w:rsid w:val="002D266B"/>
    <w:rsid w:val="00312838"/>
    <w:rsid w:val="00317995"/>
    <w:rsid w:val="00391140"/>
    <w:rsid w:val="003A2F58"/>
    <w:rsid w:val="003D19AA"/>
    <w:rsid w:val="003F20E0"/>
    <w:rsid w:val="00402714"/>
    <w:rsid w:val="00442018"/>
    <w:rsid w:val="00471F8B"/>
    <w:rsid w:val="004B7EBE"/>
    <w:rsid w:val="004C12F0"/>
    <w:rsid w:val="004F3338"/>
    <w:rsid w:val="005130D0"/>
    <w:rsid w:val="00535744"/>
    <w:rsid w:val="005412A6"/>
    <w:rsid w:val="00547714"/>
    <w:rsid w:val="00565D10"/>
    <w:rsid w:val="00582889"/>
    <w:rsid w:val="005B22C3"/>
    <w:rsid w:val="00600374"/>
    <w:rsid w:val="00667C76"/>
    <w:rsid w:val="00675EB1"/>
    <w:rsid w:val="006D0B57"/>
    <w:rsid w:val="00700E28"/>
    <w:rsid w:val="007300FD"/>
    <w:rsid w:val="007B4E9A"/>
    <w:rsid w:val="007C386B"/>
    <w:rsid w:val="007C6D37"/>
    <w:rsid w:val="007E7DAB"/>
    <w:rsid w:val="008542F5"/>
    <w:rsid w:val="008E60EF"/>
    <w:rsid w:val="009033FB"/>
    <w:rsid w:val="00916968"/>
    <w:rsid w:val="009353C4"/>
    <w:rsid w:val="00945EB2"/>
    <w:rsid w:val="0094686C"/>
    <w:rsid w:val="00956854"/>
    <w:rsid w:val="00980F1C"/>
    <w:rsid w:val="0098210E"/>
    <w:rsid w:val="009876AC"/>
    <w:rsid w:val="009B14C3"/>
    <w:rsid w:val="009B5913"/>
    <w:rsid w:val="009D5DC9"/>
    <w:rsid w:val="00A07064"/>
    <w:rsid w:val="00A11E12"/>
    <w:rsid w:val="00A17B9C"/>
    <w:rsid w:val="00A6087B"/>
    <w:rsid w:val="00A647C8"/>
    <w:rsid w:val="00A75B63"/>
    <w:rsid w:val="00AB2F46"/>
    <w:rsid w:val="00AD6E43"/>
    <w:rsid w:val="00B051C7"/>
    <w:rsid w:val="00B10265"/>
    <w:rsid w:val="00B314CE"/>
    <w:rsid w:val="00B425A0"/>
    <w:rsid w:val="00B43183"/>
    <w:rsid w:val="00BC1F95"/>
    <w:rsid w:val="00BC44F9"/>
    <w:rsid w:val="00BD017F"/>
    <w:rsid w:val="00BF60EA"/>
    <w:rsid w:val="00C10637"/>
    <w:rsid w:val="00C158ED"/>
    <w:rsid w:val="00C5182C"/>
    <w:rsid w:val="00C74DD1"/>
    <w:rsid w:val="00CB2A58"/>
    <w:rsid w:val="00CB5160"/>
    <w:rsid w:val="00CD2DC3"/>
    <w:rsid w:val="00CF1E50"/>
    <w:rsid w:val="00CF46DB"/>
    <w:rsid w:val="00CF6C4D"/>
    <w:rsid w:val="00D00585"/>
    <w:rsid w:val="00D04547"/>
    <w:rsid w:val="00D1635A"/>
    <w:rsid w:val="00D25CB9"/>
    <w:rsid w:val="00D5583F"/>
    <w:rsid w:val="00D613B5"/>
    <w:rsid w:val="00D65A40"/>
    <w:rsid w:val="00DA1D77"/>
    <w:rsid w:val="00DE2850"/>
    <w:rsid w:val="00E01669"/>
    <w:rsid w:val="00E04054"/>
    <w:rsid w:val="00E53436"/>
    <w:rsid w:val="00E67F5D"/>
    <w:rsid w:val="00ED553A"/>
    <w:rsid w:val="00EF07A2"/>
    <w:rsid w:val="00F13D18"/>
    <w:rsid w:val="00F717FE"/>
    <w:rsid w:val="00F75C8B"/>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customStyle="1" w:styleId="Default">
    <w:name w:val="Default"/>
    <w:rsid w:val="009B14C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B14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458138993">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gov.uk/signing-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ebster@derby.gov.uk" TargetMode="External"/><Relationship Id="rId5" Type="http://schemas.openxmlformats.org/officeDocument/2006/relationships/numbering" Target="numbering.xml"/><Relationship Id="rId15" Type="http://schemas.openxmlformats.org/officeDocument/2006/relationships/hyperlink" Target="http://www.derby.gov.uk/signing-service/" TargetMode="External"/><Relationship Id="rId10" Type="http://schemas.openxmlformats.org/officeDocument/2006/relationships/hyperlink" Target="https://iderby.derby.gov.uk/media/intranet/documents/hr/startersleaversandmovers/Consultation-Restructure_Redundancy_Policy_june_13.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5192</Words>
  <Characters>29595</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dcterms:created xsi:type="dcterms:W3CDTF">2023-02-10T13:07:00Z</dcterms:created>
  <dcterms:modified xsi:type="dcterms:W3CDTF">2023-02-10T13:07:00Z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