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017E3C3B" w:rsidR="00547714" w:rsidRPr="00547714" w:rsidRDefault="00CE54E2" w:rsidP="00547714">
            <w:pPr>
              <w:rPr>
                <w:rFonts w:ascii="Arial" w:hAnsi="Arial" w:cs="Arial"/>
              </w:rPr>
            </w:pPr>
            <w:r>
              <w:rPr>
                <w:rFonts w:ascii="Arial" w:hAnsi="Arial" w:cs="Arial"/>
              </w:rPr>
              <w:t xml:space="preserve">City </w:t>
            </w:r>
            <w:r w:rsidR="00D220D8">
              <w:rPr>
                <w:rFonts w:ascii="Arial" w:hAnsi="Arial" w:cs="Arial"/>
              </w:rPr>
              <w:t>Sustainability</w:t>
            </w:r>
            <w:r w:rsidR="00D75FC8">
              <w:rPr>
                <w:rFonts w:ascii="Arial" w:hAnsi="Arial" w:cs="Arial"/>
              </w:rPr>
              <w:t xml:space="preserve"> </w:t>
            </w:r>
            <w:r w:rsidR="000C46A5">
              <w:rPr>
                <w:rFonts w:ascii="Arial" w:hAnsi="Arial" w:cs="Arial"/>
              </w:rPr>
              <w:t xml:space="preserve"> </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722721D6" w:rsidR="00547714" w:rsidRPr="00547714" w:rsidRDefault="00FE65D8" w:rsidP="00547714">
            <w:pPr>
              <w:rPr>
                <w:rFonts w:ascii="Arial" w:hAnsi="Arial" w:cs="Arial"/>
              </w:rPr>
            </w:pPr>
            <w:r>
              <w:rPr>
                <w:rFonts w:ascii="Arial" w:hAnsi="Arial" w:cs="Arial"/>
              </w:rPr>
              <w:t>Climate and Environment</w:t>
            </w:r>
            <w:r w:rsidR="00D75FC8">
              <w:rPr>
                <w:rFonts w:ascii="Arial" w:hAnsi="Arial" w:cs="Arial"/>
              </w:rPr>
              <w:t xml:space="preserve">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0016CA31" w:rsidR="00547714" w:rsidRPr="00547714" w:rsidRDefault="000C46A5" w:rsidP="00547714">
            <w:pPr>
              <w:rPr>
                <w:rFonts w:ascii="Arial" w:hAnsi="Arial" w:cs="Arial"/>
              </w:rPr>
            </w:pPr>
            <w:r>
              <w:rPr>
                <w:rFonts w:ascii="Arial" w:hAnsi="Arial" w:cs="Arial"/>
              </w:rPr>
              <w:t>Price Report 202</w:t>
            </w:r>
            <w:r w:rsidR="003D2C89">
              <w:rPr>
                <w:rFonts w:ascii="Arial" w:hAnsi="Arial" w:cs="Arial"/>
              </w:rPr>
              <w:t>4</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7A382216" w:rsidR="00547714" w:rsidRPr="00547714" w:rsidRDefault="000C46A5" w:rsidP="00547714">
            <w:pPr>
              <w:rPr>
                <w:rFonts w:ascii="Arial" w:hAnsi="Arial" w:cs="Arial"/>
              </w:rPr>
            </w:pPr>
            <w:r>
              <w:rPr>
                <w:rFonts w:ascii="Arial" w:hAnsi="Arial" w:cs="Arial"/>
              </w:rPr>
              <w:t xml:space="preserve">Annual </w:t>
            </w:r>
            <w:r w:rsidR="00FE65D8">
              <w:rPr>
                <w:rFonts w:ascii="Arial" w:hAnsi="Arial" w:cs="Arial"/>
              </w:rPr>
              <w:t>Parks</w:t>
            </w:r>
            <w:r>
              <w:rPr>
                <w:rFonts w:ascii="Arial" w:hAnsi="Arial" w:cs="Arial"/>
              </w:rPr>
              <w:t xml:space="preserve"> price review </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1C6750DE" w:rsidR="00547714" w:rsidRPr="00547714" w:rsidRDefault="00FE65D8" w:rsidP="00547714">
            <w:pPr>
              <w:rPr>
                <w:rFonts w:ascii="Arial" w:hAnsi="Arial" w:cs="Arial"/>
              </w:rPr>
            </w:pPr>
            <w:r>
              <w:rPr>
                <w:rFonts w:ascii="Arial" w:hAnsi="Arial" w:cs="Arial"/>
              </w:rPr>
              <w:t>Duncan Cowie</w:t>
            </w:r>
            <w:r w:rsidR="00D75FC8">
              <w:rPr>
                <w:rFonts w:ascii="Arial" w:hAnsi="Arial" w:cs="Arial"/>
              </w:rPr>
              <w:t xml:space="preserve"> – Head of </w:t>
            </w:r>
            <w:r>
              <w:rPr>
                <w:rFonts w:ascii="Arial" w:hAnsi="Arial" w:cs="Arial"/>
              </w:rPr>
              <w:t>Climate and Environment</w:t>
            </w:r>
            <w:r w:rsidR="00D75FC8">
              <w:rPr>
                <w:rFonts w:ascii="Arial" w:hAnsi="Arial" w:cs="Arial"/>
              </w:rPr>
              <w:t xml:space="preserve"> </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14CDC623" w:rsidR="00547714" w:rsidRPr="00547714" w:rsidRDefault="00FE65D8" w:rsidP="00547714">
            <w:pPr>
              <w:rPr>
                <w:rFonts w:ascii="Arial" w:hAnsi="Arial" w:cs="Arial"/>
              </w:rPr>
            </w:pPr>
            <w:r>
              <w:rPr>
                <w:rFonts w:ascii="Arial" w:hAnsi="Arial" w:cs="Arial"/>
              </w:rPr>
              <w:t>December</w:t>
            </w:r>
            <w:r w:rsidR="00C4708A">
              <w:rPr>
                <w:rFonts w:ascii="Arial" w:hAnsi="Arial" w:cs="Arial"/>
              </w:rPr>
              <w:t xml:space="preserve"> </w:t>
            </w:r>
            <w:r w:rsidR="000C46A5">
              <w:rPr>
                <w:rFonts w:ascii="Arial" w:hAnsi="Arial" w:cs="Arial"/>
              </w:rPr>
              <w:t>202</w:t>
            </w:r>
            <w:r w:rsidR="003D2C89">
              <w:rPr>
                <w:rFonts w:ascii="Arial" w:hAnsi="Arial" w:cs="Arial"/>
              </w:rPr>
              <w:t>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w:t>
      </w:r>
      <w:proofErr w:type="gramStart"/>
      <w:r w:rsidRPr="009D5DC9">
        <w:rPr>
          <w:rFonts w:ascii="Arial" w:hAnsi="Arial" w:cs="Arial"/>
          <w:b/>
          <w:bCs/>
          <w:color w:val="AD0000"/>
          <w:sz w:val="28"/>
          <w:szCs w:val="28"/>
        </w:rPr>
        <w:t>assessment</w:t>
      </w:r>
      <w:proofErr w:type="gramEnd"/>
      <w:r w:rsidRPr="009D5DC9">
        <w:rPr>
          <w:rFonts w:ascii="Arial" w:hAnsi="Arial" w:cs="Arial"/>
          <w:b/>
          <w:bCs/>
          <w:color w:val="AD0000"/>
          <w:sz w:val="28"/>
          <w:szCs w:val="28"/>
        </w:rPr>
        <w:t xml:space="preserve">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 xml:space="preserve">The assessment team or name of individual completing this </w:t>
      </w:r>
      <w:proofErr w:type="gramStart"/>
      <w:r w:rsidRPr="00547714">
        <w:rPr>
          <w:rFonts w:ascii="Arial" w:eastAsia="Times New Roman" w:hAnsi="Arial" w:cs="Arial"/>
          <w:b/>
        </w:rPr>
        <w:t>form</w:t>
      </w:r>
      <w:proofErr w:type="gramEnd"/>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273BD62F"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w:t>
      </w:r>
      <w:proofErr w:type="gramStart"/>
      <w:r w:rsidRPr="00547714">
        <w:rPr>
          <w:rFonts w:ascii="Arial" w:eastAsia="Times New Roman" w:hAnsi="Arial" w:cs="Arial"/>
        </w:rPr>
        <w:t xml:space="preserve">– </w:t>
      </w:r>
      <w:r w:rsidR="000C46A5">
        <w:rPr>
          <w:rFonts w:ascii="Arial" w:eastAsia="Times New Roman" w:hAnsi="Arial" w:cs="Arial"/>
        </w:rPr>
        <w:t xml:space="preserve"> </w:t>
      </w:r>
      <w:r w:rsidR="00FE65D8">
        <w:rPr>
          <w:rFonts w:ascii="Arial" w:eastAsia="Times New Roman" w:hAnsi="Arial" w:cs="Arial"/>
        </w:rPr>
        <w:t>Stuart</w:t>
      </w:r>
      <w:proofErr w:type="gramEnd"/>
      <w:r w:rsidR="00FE65D8">
        <w:rPr>
          <w:rFonts w:ascii="Arial" w:eastAsia="Times New Roman" w:hAnsi="Arial" w:cs="Arial"/>
        </w:rPr>
        <w:t xml:space="preserve"> Kitchen</w:t>
      </w:r>
      <w:r w:rsidR="000C46A5">
        <w:rPr>
          <w:rFonts w:ascii="Arial" w:eastAsia="Times New Roman" w:hAnsi="Arial" w:cs="Arial"/>
        </w:rPr>
        <w:t xml:space="preserve">, </w:t>
      </w:r>
      <w:r w:rsidR="00FE65D8">
        <w:rPr>
          <w:rFonts w:ascii="Arial" w:eastAsia="Times New Roman" w:hAnsi="Arial" w:cs="Arial"/>
        </w:rPr>
        <w:t>Parks and Green Spaces</w:t>
      </w:r>
      <w:r w:rsidR="000C46A5" w:rsidRPr="009F7203">
        <w:rPr>
          <w:rFonts w:ascii="Arial" w:eastAsia="Times New Roman" w:hAnsi="Arial" w:cs="Arial"/>
        </w:rPr>
        <w:t xml:space="preserve"> Manager</w:t>
      </w:r>
      <w:r w:rsidR="000C46A5">
        <w:rPr>
          <w:rFonts w:ascii="Arial" w:eastAsia="Times New Roman" w:hAnsi="Arial" w:cs="Arial"/>
        </w:rPr>
        <w:t xml:space="preserve">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429"/>
        <w:gridCol w:w="3486"/>
        <w:gridCol w:w="4277"/>
      </w:tblGrid>
      <w:tr w:rsidR="00547714" w:rsidRPr="004F09AD" w14:paraId="04040B2B" w14:textId="77777777" w:rsidTr="000C46A5">
        <w:trPr>
          <w:tblHeader/>
        </w:trPr>
        <w:tc>
          <w:tcPr>
            <w:tcW w:w="1055"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433"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3D2C89" w:rsidRPr="00CE54E2" w14:paraId="4B7C4884" w14:textId="77777777" w:rsidTr="000C46A5">
        <w:tc>
          <w:tcPr>
            <w:tcW w:w="1055" w:type="pct"/>
            <w:shd w:val="clear" w:color="auto" w:fill="auto"/>
          </w:tcPr>
          <w:p w14:paraId="2A2D3029" w14:textId="3AB9F3AB" w:rsidR="00BF379A" w:rsidRPr="00CE54E2" w:rsidRDefault="00BF379A" w:rsidP="003D2C89">
            <w:pPr>
              <w:spacing w:after="0" w:line="240" w:lineRule="auto"/>
              <w:rPr>
                <w:rFonts w:ascii="Arial" w:eastAsia="Times New Roman" w:hAnsi="Arial" w:cs="Arial"/>
                <w:sz w:val="24"/>
                <w:szCs w:val="24"/>
              </w:rPr>
            </w:pPr>
          </w:p>
        </w:tc>
        <w:tc>
          <w:tcPr>
            <w:tcW w:w="1433" w:type="pct"/>
            <w:shd w:val="clear" w:color="auto" w:fill="auto"/>
          </w:tcPr>
          <w:p w14:paraId="229D6FEF" w14:textId="7F89D28C" w:rsidR="003D2C89" w:rsidRPr="00CE54E2" w:rsidRDefault="003D2C89" w:rsidP="003D2C89">
            <w:pPr>
              <w:spacing w:after="0" w:line="240" w:lineRule="auto"/>
              <w:rPr>
                <w:rFonts w:ascii="Arial" w:eastAsia="Times New Roman" w:hAnsi="Arial" w:cs="Arial"/>
                <w:sz w:val="24"/>
                <w:szCs w:val="24"/>
              </w:rPr>
            </w:pPr>
          </w:p>
        </w:tc>
        <w:tc>
          <w:tcPr>
            <w:tcW w:w="1128" w:type="pct"/>
            <w:shd w:val="clear" w:color="auto" w:fill="auto"/>
          </w:tcPr>
          <w:p w14:paraId="0CDBF1E7" w14:textId="655F395F" w:rsidR="003D2C89" w:rsidRPr="00CE54E2" w:rsidRDefault="003D2C89" w:rsidP="003D2C89">
            <w:pPr>
              <w:spacing w:after="0" w:line="240" w:lineRule="auto"/>
              <w:rPr>
                <w:rFonts w:ascii="Arial" w:eastAsia="Times New Roman" w:hAnsi="Arial" w:cs="Arial"/>
                <w:sz w:val="24"/>
                <w:szCs w:val="24"/>
              </w:rPr>
            </w:pPr>
          </w:p>
        </w:tc>
        <w:tc>
          <w:tcPr>
            <w:tcW w:w="1384" w:type="pct"/>
            <w:shd w:val="clear" w:color="auto" w:fill="auto"/>
          </w:tcPr>
          <w:p w14:paraId="6CDBE8BB" w14:textId="1128DCBD" w:rsidR="003D2C89" w:rsidRPr="00CE54E2" w:rsidRDefault="003D2C89" w:rsidP="003D2C89">
            <w:pPr>
              <w:spacing w:after="0" w:line="240" w:lineRule="auto"/>
              <w:rPr>
                <w:rFonts w:ascii="Arial" w:eastAsia="Times New Roman" w:hAnsi="Arial" w:cs="Arial"/>
                <w:sz w:val="24"/>
                <w:szCs w:val="24"/>
              </w:rPr>
            </w:pPr>
          </w:p>
        </w:tc>
      </w:tr>
      <w:tr w:rsidR="00C4708A" w:rsidRPr="00CE54E2" w14:paraId="1A27BA44" w14:textId="77777777" w:rsidTr="000C46A5">
        <w:tc>
          <w:tcPr>
            <w:tcW w:w="1055" w:type="pct"/>
            <w:shd w:val="clear" w:color="auto" w:fill="auto"/>
          </w:tcPr>
          <w:p w14:paraId="61969936" w14:textId="56F39F2C" w:rsidR="00C4708A" w:rsidRPr="00CE54E2" w:rsidRDefault="00C4708A" w:rsidP="00C4708A">
            <w:pPr>
              <w:spacing w:after="0" w:line="240" w:lineRule="auto"/>
              <w:rPr>
                <w:rFonts w:ascii="Arial" w:eastAsia="Times New Roman" w:hAnsi="Arial" w:cs="Arial"/>
                <w:sz w:val="24"/>
                <w:szCs w:val="24"/>
              </w:rPr>
            </w:pPr>
          </w:p>
        </w:tc>
        <w:tc>
          <w:tcPr>
            <w:tcW w:w="1433" w:type="pct"/>
            <w:shd w:val="clear" w:color="auto" w:fill="auto"/>
          </w:tcPr>
          <w:p w14:paraId="6980A660" w14:textId="1676B6C9" w:rsidR="00C4708A" w:rsidRPr="00CE54E2" w:rsidRDefault="00C4708A" w:rsidP="00C4708A">
            <w:pPr>
              <w:spacing w:after="0" w:line="240" w:lineRule="auto"/>
              <w:rPr>
                <w:rFonts w:ascii="Arial" w:hAnsi="Arial" w:cs="Arial"/>
                <w:sz w:val="24"/>
                <w:szCs w:val="24"/>
              </w:rPr>
            </w:pPr>
          </w:p>
        </w:tc>
        <w:tc>
          <w:tcPr>
            <w:tcW w:w="1128" w:type="pct"/>
            <w:shd w:val="clear" w:color="auto" w:fill="auto"/>
          </w:tcPr>
          <w:p w14:paraId="077B9116" w14:textId="634EF19E" w:rsidR="00C4708A" w:rsidRPr="00CE54E2" w:rsidRDefault="00C4708A" w:rsidP="00C4708A">
            <w:pPr>
              <w:spacing w:after="0" w:line="240" w:lineRule="auto"/>
              <w:rPr>
                <w:rFonts w:ascii="Arial" w:eastAsia="Times New Roman" w:hAnsi="Arial" w:cs="Arial"/>
                <w:sz w:val="24"/>
                <w:szCs w:val="24"/>
              </w:rPr>
            </w:pPr>
          </w:p>
        </w:tc>
        <w:tc>
          <w:tcPr>
            <w:tcW w:w="1384" w:type="pct"/>
            <w:shd w:val="clear" w:color="auto" w:fill="auto"/>
          </w:tcPr>
          <w:p w14:paraId="2A79B529" w14:textId="669827DE" w:rsidR="00C4708A" w:rsidRPr="00CE54E2" w:rsidRDefault="00C4708A" w:rsidP="00C4708A">
            <w:pPr>
              <w:spacing w:after="0" w:line="240" w:lineRule="auto"/>
              <w:rPr>
                <w:rFonts w:ascii="Arial" w:eastAsia="Times New Roman" w:hAnsi="Arial" w:cs="Arial"/>
                <w:sz w:val="24"/>
                <w:szCs w:val="24"/>
              </w:rPr>
            </w:pPr>
          </w:p>
        </w:tc>
      </w:tr>
    </w:tbl>
    <w:p w14:paraId="08110D85" w14:textId="77777777" w:rsidR="00547714" w:rsidRDefault="00547714" w:rsidP="00547714">
      <w:pPr>
        <w:spacing w:after="0"/>
        <w:rPr>
          <w:rFonts w:ascii="Arial" w:hAnsi="Arial" w:cs="Arial"/>
          <w:b/>
          <w:bCs/>
          <w:sz w:val="10"/>
          <w:szCs w:val="10"/>
        </w:rPr>
      </w:pPr>
    </w:p>
    <w:p w14:paraId="00A34396" w14:textId="77777777" w:rsidR="003D2C89" w:rsidRDefault="003D2C89" w:rsidP="00547714">
      <w:pPr>
        <w:spacing w:after="0"/>
        <w:rPr>
          <w:rFonts w:ascii="Arial" w:hAnsi="Arial" w:cs="Arial"/>
          <w:b/>
          <w:bCs/>
          <w:sz w:val="10"/>
          <w:szCs w:val="10"/>
        </w:rPr>
      </w:pPr>
    </w:p>
    <w:p w14:paraId="5497570B" w14:textId="77777777" w:rsidR="003D2C89" w:rsidRDefault="003D2C89" w:rsidP="00547714">
      <w:pPr>
        <w:spacing w:after="0"/>
        <w:rPr>
          <w:rFonts w:ascii="Arial" w:hAnsi="Arial" w:cs="Arial"/>
          <w:b/>
          <w:bCs/>
          <w:sz w:val="10"/>
          <w:szCs w:val="10"/>
        </w:rPr>
      </w:pPr>
    </w:p>
    <w:p w14:paraId="268CE794" w14:textId="77777777" w:rsidR="003D2C89" w:rsidRDefault="003D2C89" w:rsidP="00547714">
      <w:pPr>
        <w:spacing w:after="0"/>
        <w:rPr>
          <w:rFonts w:ascii="Arial" w:hAnsi="Arial" w:cs="Arial"/>
          <w:b/>
          <w:bCs/>
          <w:sz w:val="10"/>
          <w:szCs w:val="10"/>
        </w:rPr>
      </w:pPr>
    </w:p>
    <w:p w14:paraId="4B2B777A" w14:textId="77777777" w:rsidR="003D2C89" w:rsidRDefault="003D2C89" w:rsidP="00547714">
      <w:pPr>
        <w:spacing w:after="0"/>
        <w:rPr>
          <w:rFonts w:ascii="Arial" w:hAnsi="Arial" w:cs="Arial"/>
          <w:b/>
          <w:bCs/>
          <w:sz w:val="10"/>
          <w:szCs w:val="10"/>
        </w:rPr>
      </w:pPr>
    </w:p>
    <w:p w14:paraId="7852EC1C" w14:textId="77777777" w:rsidR="003D2C89" w:rsidRDefault="003D2C89" w:rsidP="00547714">
      <w:pPr>
        <w:spacing w:after="0"/>
        <w:rPr>
          <w:rFonts w:ascii="Arial" w:hAnsi="Arial" w:cs="Arial"/>
          <w:b/>
          <w:bCs/>
          <w:sz w:val="10"/>
          <w:szCs w:val="10"/>
        </w:rPr>
      </w:pPr>
    </w:p>
    <w:p w14:paraId="3FB6B1BC" w14:textId="77777777" w:rsidR="003D2C89" w:rsidRDefault="003D2C89" w:rsidP="00547714">
      <w:pPr>
        <w:spacing w:after="0"/>
        <w:rPr>
          <w:rFonts w:ascii="Arial" w:hAnsi="Arial" w:cs="Arial"/>
          <w:b/>
          <w:bCs/>
          <w:sz w:val="10"/>
          <w:szCs w:val="10"/>
        </w:rPr>
      </w:pPr>
    </w:p>
    <w:p w14:paraId="0351F60A" w14:textId="77777777" w:rsidR="003D2C89" w:rsidRDefault="003D2C89" w:rsidP="00547714">
      <w:pPr>
        <w:spacing w:after="0"/>
        <w:rPr>
          <w:rFonts w:ascii="Arial" w:hAnsi="Arial" w:cs="Arial"/>
          <w:b/>
          <w:bCs/>
          <w:sz w:val="10"/>
          <w:szCs w:val="10"/>
        </w:rPr>
      </w:pPr>
    </w:p>
    <w:p w14:paraId="3555F33B" w14:textId="77777777" w:rsidR="003D2C89" w:rsidRPr="009353C4" w:rsidRDefault="003D2C89"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 xml:space="preserve">Step 1- setting the </w:t>
      </w:r>
      <w:proofErr w:type="gramStart"/>
      <w:r w:rsidRPr="00C5182C">
        <w:rPr>
          <w:rFonts w:ascii="Arial" w:hAnsi="Arial" w:cs="Arial"/>
          <w:b/>
          <w:bCs/>
          <w:sz w:val="24"/>
          <w:szCs w:val="24"/>
        </w:rPr>
        <w:t>scene</w:t>
      </w:r>
      <w:proofErr w:type="gramEnd"/>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45B3C0AF" w14:textId="64265FE0" w:rsidR="00515BB3" w:rsidRPr="00547714" w:rsidRDefault="000C46A5" w:rsidP="00FE65D8">
            <w:pPr>
              <w:tabs>
                <w:tab w:val="left" w:pos="2210"/>
              </w:tabs>
              <w:rPr>
                <w:rFonts w:ascii="Arial" w:hAnsi="Arial" w:cs="Arial"/>
              </w:rPr>
            </w:pPr>
            <w:r>
              <w:rPr>
                <w:rFonts w:ascii="Arial" w:hAnsi="Arial" w:cs="Arial"/>
              </w:rPr>
              <w:t xml:space="preserve">Annual Price review for Derby City Council </w:t>
            </w:r>
            <w:r w:rsidR="00FE65D8">
              <w:rPr>
                <w:rFonts w:ascii="Arial" w:hAnsi="Arial" w:cs="Arial"/>
              </w:rPr>
              <w:t>–</w:t>
            </w:r>
            <w:r>
              <w:rPr>
                <w:rFonts w:ascii="Arial" w:hAnsi="Arial" w:cs="Arial"/>
              </w:rPr>
              <w:t xml:space="preserve"> </w:t>
            </w:r>
            <w:r w:rsidR="00FE65D8">
              <w:rPr>
                <w:rFonts w:ascii="Arial" w:hAnsi="Arial" w:cs="Arial"/>
              </w:rPr>
              <w:t>Parks</w:t>
            </w: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Why do you need to make this decision?</w:t>
            </w:r>
            <w:r w:rsidRPr="00547714">
              <w:rPr>
                <w:rFonts w:ascii="Arial" w:eastAsia="Times New Roman" w:hAnsi="Arial" w:cs="Arial"/>
                <w:b/>
              </w:rPr>
              <w:tab/>
            </w:r>
          </w:p>
        </w:tc>
        <w:tc>
          <w:tcPr>
            <w:tcW w:w="6804" w:type="dxa"/>
          </w:tcPr>
          <w:p w14:paraId="0C6A7794" w14:textId="01080DF7" w:rsidR="00547714" w:rsidRDefault="000C46A5" w:rsidP="00547714">
            <w:pPr>
              <w:tabs>
                <w:tab w:val="left" w:pos="2210"/>
              </w:tabs>
              <w:rPr>
                <w:rFonts w:ascii="Arial" w:hAnsi="Arial" w:cs="Arial"/>
              </w:rPr>
            </w:pPr>
            <w:r>
              <w:rPr>
                <w:rFonts w:ascii="Arial" w:hAnsi="Arial" w:cs="Arial"/>
              </w:rPr>
              <w:t xml:space="preserve">Annual Price review for Derby City Council - </w:t>
            </w:r>
            <w:r w:rsidR="00FE65D8">
              <w:rPr>
                <w:rFonts w:ascii="Arial" w:hAnsi="Arial" w:cs="Arial"/>
              </w:rPr>
              <w:t>Parks</w:t>
            </w:r>
          </w:p>
          <w:p w14:paraId="13208F61" w14:textId="0770C60C" w:rsidR="00515BB3" w:rsidRPr="00547714" w:rsidRDefault="00515BB3" w:rsidP="0054771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Who delivers/will deliver the changed service/policy including any consultation on it and any outside organisations who deliver under procurement arrangements?</w:t>
            </w:r>
          </w:p>
        </w:tc>
        <w:tc>
          <w:tcPr>
            <w:tcW w:w="6804" w:type="dxa"/>
          </w:tcPr>
          <w:p w14:paraId="48E78DAF" w14:textId="2AFFB6F6" w:rsidR="00547714" w:rsidRDefault="000C46A5" w:rsidP="00547714">
            <w:pPr>
              <w:tabs>
                <w:tab w:val="left" w:pos="2210"/>
              </w:tabs>
              <w:rPr>
                <w:rFonts w:ascii="Arial" w:hAnsi="Arial" w:cs="Arial"/>
              </w:rPr>
            </w:pPr>
            <w:r>
              <w:rPr>
                <w:rFonts w:ascii="Arial" w:hAnsi="Arial" w:cs="Arial"/>
              </w:rPr>
              <w:t xml:space="preserve">Derby City Council </w:t>
            </w:r>
            <w:r w:rsidR="00D220D8">
              <w:rPr>
                <w:rFonts w:ascii="Arial" w:hAnsi="Arial" w:cs="Arial"/>
              </w:rPr>
              <w:t>- Climate and Environment Service</w:t>
            </w:r>
          </w:p>
          <w:p w14:paraId="24A0109E" w14:textId="6B7A2B99" w:rsidR="00515BB3" w:rsidRPr="00547714" w:rsidRDefault="00515BB3" w:rsidP="00547714">
            <w:pPr>
              <w:tabs>
                <w:tab w:val="left" w:pos="2210"/>
              </w:tabs>
              <w:rPr>
                <w:rFonts w:ascii="Arial" w:hAnsi="Arial" w:cs="Arial"/>
              </w:rPr>
            </w:pP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762F8C90" w14:textId="6EE32B1F" w:rsidR="00547714" w:rsidRPr="00547714" w:rsidRDefault="000C46A5" w:rsidP="00547714">
            <w:pPr>
              <w:tabs>
                <w:tab w:val="left" w:pos="2210"/>
              </w:tabs>
              <w:rPr>
                <w:rFonts w:ascii="Arial" w:hAnsi="Arial" w:cs="Arial"/>
              </w:rPr>
            </w:pPr>
            <w:r>
              <w:rPr>
                <w:rFonts w:ascii="Arial" w:hAnsi="Arial" w:cs="Arial"/>
              </w:rPr>
              <w:t>Customers taking part in charged f</w:t>
            </w:r>
            <w:r w:rsidR="0090600B">
              <w:rPr>
                <w:rFonts w:ascii="Arial" w:hAnsi="Arial" w:cs="Arial"/>
              </w:rPr>
              <w:t xml:space="preserve">or </w:t>
            </w:r>
            <w:r>
              <w:rPr>
                <w:rFonts w:ascii="Arial" w:hAnsi="Arial" w:cs="Arial"/>
              </w:rPr>
              <w:t xml:space="preserve">activities within the </w:t>
            </w:r>
            <w:r w:rsidR="00D220D8">
              <w:rPr>
                <w:rFonts w:ascii="Arial" w:hAnsi="Arial" w:cs="Arial"/>
              </w:rPr>
              <w:t xml:space="preserve">city’s parks. </w:t>
            </w: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 xml:space="preserve">Step 2 – collecting information and assessing </w:t>
      </w:r>
      <w:proofErr w:type="gramStart"/>
      <w:r w:rsidRPr="00C5182C">
        <w:rPr>
          <w:rFonts w:ascii="Arial" w:eastAsia="Times New Roman" w:hAnsi="Arial" w:cs="Arial"/>
          <w:b/>
          <w:sz w:val="24"/>
          <w:szCs w:val="24"/>
        </w:rPr>
        <w:t>impact</w:t>
      </w:r>
      <w:proofErr w:type="gramEnd"/>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57419D0A" w14:textId="77777777" w:rsidR="00687B3A" w:rsidRDefault="00D220D8" w:rsidP="00687B3A">
            <w:pPr>
              <w:tabs>
                <w:tab w:val="left" w:pos="2210"/>
              </w:tabs>
              <w:rPr>
                <w:rFonts w:ascii="Arial" w:hAnsi="Arial" w:cs="Arial"/>
              </w:rPr>
            </w:pPr>
            <w:r>
              <w:rPr>
                <w:rFonts w:ascii="Arial" w:hAnsi="Arial" w:cs="Arial"/>
              </w:rPr>
              <w:t>Derby Live</w:t>
            </w:r>
            <w:r w:rsidR="000C46A5">
              <w:rPr>
                <w:rFonts w:ascii="Arial" w:hAnsi="Arial" w:cs="Arial"/>
              </w:rPr>
              <w:t xml:space="preserve"> officers have inputted into the price review.</w:t>
            </w:r>
          </w:p>
          <w:p w14:paraId="5F02ADB6" w14:textId="763E57F2" w:rsidR="00C21559" w:rsidRPr="00687B3A" w:rsidRDefault="00C21559" w:rsidP="00687B3A">
            <w:pPr>
              <w:tabs>
                <w:tab w:val="left" w:pos="2210"/>
              </w:tabs>
              <w:rPr>
                <w:rFonts w:ascii="Arial" w:hAnsi="Arial" w:cs="Arial"/>
              </w:rPr>
            </w:pPr>
            <w:r w:rsidRPr="00687B3A">
              <w:rPr>
                <w:rFonts w:ascii="Arial" w:hAnsi="Arial" w:cs="Arial"/>
              </w:rPr>
              <w:t xml:space="preserve">Officers within the </w:t>
            </w:r>
            <w:r w:rsidR="00EC121D">
              <w:rPr>
                <w:rFonts w:ascii="Arial" w:hAnsi="Arial" w:cs="Arial"/>
              </w:rPr>
              <w:t>P</w:t>
            </w:r>
            <w:r w:rsidRPr="00687B3A">
              <w:rPr>
                <w:rFonts w:ascii="Arial" w:hAnsi="Arial" w:cs="Arial"/>
              </w:rPr>
              <w:t>hysical Activity and Sport Team have</w:t>
            </w:r>
            <w:r w:rsidR="00BE297D">
              <w:rPr>
                <w:rFonts w:ascii="Arial" w:hAnsi="Arial" w:cs="Arial"/>
              </w:rPr>
              <w:t xml:space="preserve"> been</w:t>
            </w:r>
            <w:r w:rsidRPr="00687B3A">
              <w:rPr>
                <w:rFonts w:ascii="Arial" w:hAnsi="Arial" w:cs="Arial"/>
              </w:rPr>
              <w:t xml:space="preserve"> consulted and this has led to a new pricing category being introduced for partnership events with less than 50 people at a free of change rate to support community events on parks run by partner organisations. </w:t>
            </w:r>
          </w:p>
          <w:p w14:paraId="797E24F9" w14:textId="04CF016D" w:rsidR="00C21559" w:rsidRDefault="00C21559" w:rsidP="009F5BFE">
            <w:pPr>
              <w:tabs>
                <w:tab w:val="left" w:pos="2210"/>
              </w:tabs>
              <w:rPr>
                <w:rFonts w:ascii="Arial" w:hAnsi="Arial" w:cs="Arial"/>
              </w:rPr>
            </w:pPr>
            <w:r>
              <w:rPr>
                <w:rFonts w:ascii="Arial" w:hAnsi="Arial" w:cs="Arial"/>
              </w:rPr>
              <w:t xml:space="preserve"> </w:t>
            </w:r>
          </w:p>
          <w:p w14:paraId="584DCE2A" w14:textId="77777777" w:rsidR="000C46A5" w:rsidRDefault="000C46A5" w:rsidP="009F5BFE">
            <w:pPr>
              <w:tabs>
                <w:tab w:val="left" w:pos="2210"/>
              </w:tabs>
              <w:rPr>
                <w:rFonts w:ascii="Arial" w:hAnsi="Arial" w:cs="Arial"/>
              </w:rPr>
            </w:pPr>
          </w:p>
          <w:p w14:paraId="2E3156D0" w14:textId="2EEAAABA" w:rsidR="000C46A5" w:rsidRPr="00547714" w:rsidRDefault="000C46A5"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15BB3"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p w14:paraId="5493B549" w14:textId="77777777" w:rsidR="00515BB3" w:rsidRDefault="00515BB3" w:rsidP="00515BB3">
      <w:pPr>
        <w:tabs>
          <w:tab w:val="left" w:pos="2210"/>
        </w:tabs>
        <w:spacing w:after="100"/>
        <w:ind w:right="-784"/>
        <w:rPr>
          <w:rFonts w:ascii="Arial" w:hAnsi="Arial" w:cs="Arial"/>
          <w:sz w:val="24"/>
          <w:szCs w:val="24"/>
        </w:rPr>
      </w:pPr>
    </w:p>
    <w:p w14:paraId="2AA6E04D" w14:textId="77777777" w:rsidR="00515BB3" w:rsidRDefault="00515BB3" w:rsidP="00515BB3">
      <w:pPr>
        <w:tabs>
          <w:tab w:val="left" w:pos="2210"/>
        </w:tabs>
        <w:spacing w:after="100"/>
        <w:ind w:right="-784"/>
        <w:rPr>
          <w:rFonts w:ascii="Arial" w:hAnsi="Arial" w:cs="Arial"/>
          <w:sz w:val="24"/>
          <w:szCs w:val="24"/>
        </w:rPr>
      </w:pPr>
    </w:p>
    <w:p w14:paraId="5EC73AC6" w14:textId="77777777" w:rsidR="00515BB3" w:rsidRDefault="00515BB3" w:rsidP="00515BB3">
      <w:pPr>
        <w:tabs>
          <w:tab w:val="left" w:pos="2210"/>
        </w:tabs>
        <w:spacing w:after="100"/>
        <w:ind w:right="-784"/>
        <w:rPr>
          <w:rFonts w:ascii="Arial" w:hAnsi="Arial" w:cs="Arial"/>
          <w:sz w:val="24"/>
          <w:szCs w:val="24"/>
        </w:rPr>
      </w:pPr>
    </w:p>
    <w:p w14:paraId="0F99323E" w14:textId="77777777" w:rsidR="00515BB3" w:rsidRDefault="00515BB3" w:rsidP="00515BB3">
      <w:pPr>
        <w:tabs>
          <w:tab w:val="left" w:pos="2210"/>
        </w:tabs>
        <w:spacing w:after="100"/>
        <w:ind w:right="-784"/>
        <w:rPr>
          <w:rFonts w:ascii="Arial" w:hAnsi="Arial" w:cs="Arial"/>
          <w:sz w:val="24"/>
          <w:szCs w:val="24"/>
        </w:rPr>
      </w:pPr>
    </w:p>
    <w:p w14:paraId="5CDF1A72" w14:textId="77777777" w:rsidR="00515BB3" w:rsidRDefault="00515BB3" w:rsidP="00515BB3">
      <w:pPr>
        <w:tabs>
          <w:tab w:val="left" w:pos="2210"/>
        </w:tabs>
        <w:spacing w:after="100"/>
        <w:ind w:right="-784"/>
        <w:rPr>
          <w:rFonts w:ascii="Arial" w:hAnsi="Arial" w:cs="Arial"/>
          <w:sz w:val="24"/>
          <w:szCs w:val="24"/>
        </w:rPr>
      </w:pPr>
    </w:p>
    <w:p w14:paraId="71713962" w14:textId="77777777" w:rsidR="00515BB3" w:rsidRDefault="00515BB3" w:rsidP="00515BB3">
      <w:pPr>
        <w:tabs>
          <w:tab w:val="left" w:pos="2210"/>
        </w:tabs>
        <w:spacing w:after="100"/>
        <w:ind w:right="-784"/>
        <w:rPr>
          <w:rFonts w:ascii="Arial" w:hAnsi="Arial" w:cs="Arial"/>
          <w:sz w:val="24"/>
          <w:szCs w:val="24"/>
        </w:rPr>
      </w:pPr>
    </w:p>
    <w:p w14:paraId="3FE447F2" w14:textId="77777777" w:rsidR="00515BB3" w:rsidRPr="00515BB3" w:rsidRDefault="00515BB3" w:rsidP="00515BB3">
      <w:pPr>
        <w:tabs>
          <w:tab w:val="left" w:pos="2210"/>
        </w:tabs>
        <w:spacing w:after="100"/>
        <w:ind w:right="-784"/>
        <w:rPr>
          <w:rFonts w:ascii="Arial" w:hAnsi="Arial" w:cs="Arial"/>
          <w:sz w:val="24"/>
          <w:szCs w:val="24"/>
        </w:rPr>
      </w:pPr>
    </w:p>
    <w:p w14:paraId="0C79D6E2" w14:textId="77777777" w:rsidR="00BF379A" w:rsidRPr="00547714" w:rsidRDefault="00BF379A" w:rsidP="009353C4">
      <w:pPr>
        <w:pStyle w:val="ListParagraph"/>
        <w:numPr>
          <w:ilvl w:val="0"/>
          <w:numId w:val="1"/>
        </w:numPr>
        <w:tabs>
          <w:tab w:val="left" w:pos="2210"/>
        </w:tabs>
        <w:spacing w:after="100"/>
        <w:ind w:left="-284" w:right="-784" w:hanging="283"/>
        <w:rPr>
          <w:rFonts w:ascii="Arial" w:hAnsi="Arial" w:cs="Arial"/>
          <w:sz w:val="24"/>
          <w:szCs w:val="24"/>
        </w:rPr>
      </w:pP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09"/>
        <w:gridCol w:w="1113"/>
        <w:gridCol w:w="1134"/>
        <w:gridCol w:w="3894"/>
      </w:tblGrid>
      <w:tr w:rsidR="003D19AA" w:rsidRPr="00C5182C" w14:paraId="12F97304" w14:textId="77777777" w:rsidTr="00515BB3">
        <w:trPr>
          <w:tblHeader/>
        </w:trPr>
        <w:tc>
          <w:tcPr>
            <w:tcW w:w="110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912"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7"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9F7203" w:rsidRPr="009F7203" w14:paraId="723DCD23" w14:textId="77777777" w:rsidTr="00515BB3">
        <w:tc>
          <w:tcPr>
            <w:tcW w:w="1101" w:type="pct"/>
          </w:tcPr>
          <w:p w14:paraId="2C2DFA46" w14:textId="07D151CE" w:rsidR="00547714" w:rsidRPr="009F7203" w:rsidRDefault="00C5182C" w:rsidP="009F5BFE">
            <w:pPr>
              <w:spacing w:after="0" w:line="240" w:lineRule="auto"/>
              <w:rPr>
                <w:rFonts w:ascii="Arial" w:eastAsia="Times New Roman" w:hAnsi="Arial" w:cs="Arial"/>
                <w:b/>
              </w:rPr>
            </w:pPr>
            <w:r w:rsidRPr="009F7203">
              <w:rPr>
                <w:rFonts w:ascii="Arial" w:eastAsia="Times New Roman" w:hAnsi="Arial" w:cs="Arial"/>
                <w:b/>
              </w:rPr>
              <w:t xml:space="preserve">Age – </w:t>
            </w:r>
            <w:r w:rsidRPr="009F7203">
              <w:rPr>
                <w:rFonts w:ascii="Arial" w:eastAsia="Times New Roman" w:hAnsi="Arial" w:cs="Arial"/>
                <w:bCs/>
                <w:sz w:val="21"/>
                <w:szCs w:val="21"/>
              </w:rPr>
              <w:t>older and younger people</w:t>
            </w:r>
          </w:p>
        </w:tc>
        <w:tc>
          <w:tcPr>
            <w:tcW w:w="1912" w:type="pct"/>
            <w:shd w:val="clear" w:color="auto" w:fill="auto"/>
          </w:tcPr>
          <w:p w14:paraId="03CB4959" w14:textId="53704C1B" w:rsidR="003C68EB" w:rsidRDefault="003C68EB" w:rsidP="003C68EB">
            <w:pPr>
              <w:rPr>
                <w:rFonts w:ascii="Arial" w:hAnsi="Arial" w:cs="Arial"/>
              </w:rPr>
            </w:pPr>
            <w:r w:rsidRPr="003C68EB">
              <w:rPr>
                <w:rFonts w:ascii="Arial" w:hAnsi="Arial" w:cs="Arial"/>
              </w:rPr>
              <w:t xml:space="preserve">As part of the annual pricing review, the general approach in most cases has been to consider an inflationary </w:t>
            </w:r>
            <w:r w:rsidRPr="003C68EB">
              <w:rPr>
                <w:rFonts w:ascii="Arial" w:hAnsi="Arial" w:cs="Arial"/>
              </w:rPr>
              <w:lastRenderedPageBreak/>
              <w:t xml:space="preserve">increase of between 3% and 6% on the fees and charges for the activities concerned, although there are some variations from this. Where appropriate, prices have been rounded to assist customers and staff and to aid marketing. </w:t>
            </w:r>
          </w:p>
          <w:p w14:paraId="16247E47" w14:textId="3F5C1112" w:rsidR="003C68EB" w:rsidRDefault="003C68EB" w:rsidP="003C68EB">
            <w:pPr>
              <w:rPr>
                <w:rFonts w:ascii="Arial" w:hAnsi="Arial" w:cs="Arial"/>
              </w:rPr>
            </w:pPr>
            <w:r>
              <w:rPr>
                <w:rFonts w:ascii="Arial" w:hAnsi="Arial" w:cs="Arial"/>
              </w:rPr>
              <w:t xml:space="preserve">Prices at Mundy Play Centre increased </w:t>
            </w:r>
            <w:r w:rsidR="00E6019F">
              <w:rPr>
                <w:rFonts w:ascii="Arial" w:hAnsi="Arial" w:cs="Arial"/>
              </w:rPr>
              <w:t>at 6% or below, other than the block of ten tickets price which has increased by 7% to retain a round figure and reduce the need for</w:t>
            </w:r>
            <w:r w:rsidR="00BE297D">
              <w:rPr>
                <w:rFonts w:ascii="Arial" w:hAnsi="Arial" w:cs="Arial"/>
              </w:rPr>
              <w:t xml:space="preserve"> physical</w:t>
            </w:r>
            <w:r w:rsidR="00E6019F">
              <w:rPr>
                <w:rFonts w:ascii="Arial" w:hAnsi="Arial" w:cs="Arial"/>
              </w:rPr>
              <w:t xml:space="preserve"> change. </w:t>
            </w:r>
          </w:p>
          <w:p w14:paraId="258250F6" w14:textId="3E04B069" w:rsidR="003C68EB" w:rsidRPr="003C68EB" w:rsidRDefault="003C68EB" w:rsidP="003C68EB">
            <w:pPr>
              <w:rPr>
                <w:rFonts w:ascii="Arial" w:hAnsi="Arial" w:cs="Arial"/>
              </w:rPr>
            </w:pPr>
            <w:r>
              <w:rPr>
                <w:rFonts w:ascii="Arial" w:hAnsi="Arial" w:cs="Arial"/>
              </w:rPr>
              <w:t>Prices increased above 6% for all grass football, including junior fixtures, to reflect increased costs</w:t>
            </w:r>
            <w:r w:rsidR="00AD73BE">
              <w:rPr>
                <w:rFonts w:ascii="Arial" w:hAnsi="Arial" w:cs="Arial"/>
              </w:rPr>
              <w:t>, including utility costs for parks changing rooms</w:t>
            </w:r>
            <w:r>
              <w:rPr>
                <w:rFonts w:ascii="Arial" w:hAnsi="Arial" w:cs="Arial"/>
              </w:rPr>
              <w:t xml:space="preserve"> and following benchmarking, but there is a reduced-price category for junior football. There are also enhanced</w:t>
            </w:r>
            <w:r>
              <w:rPr>
                <w:rFonts w:ascii="Arial" w:eastAsia="Times New Roman" w:hAnsi="Arial" w:cs="Arial"/>
                <w:bCs/>
              </w:rPr>
              <w:t xml:space="preserve"> new facilities on parks for junior football, including pitch improvement programmes and new all-weather pitches to provide more opportunity for the junior football programme to be less affected by wet winter weather. </w:t>
            </w:r>
          </w:p>
          <w:p w14:paraId="3555DAD4" w14:textId="77777777" w:rsidR="007F6AA7" w:rsidRPr="009F7203" w:rsidRDefault="007F6AA7" w:rsidP="009F5BFE">
            <w:pPr>
              <w:spacing w:after="0" w:line="240" w:lineRule="auto"/>
              <w:rPr>
                <w:rFonts w:ascii="Arial" w:eastAsia="Times New Roman" w:hAnsi="Arial" w:cs="Arial"/>
                <w:bCs/>
              </w:rPr>
            </w:pPr>
          </w:p>
          <w:p w14:paraId="4EC3BC81" w14:textId="5087E477" w:rsidR="00394039" w:rsidRDefault="003C68EB" w:rsidP="00394039">
            <w:pPr>
              <w:spacing w:after="0" w:line="240" w:lineRule="auto"/>
              <w:rPr>
                <w:rFonts w:ascii="Arial" w:eastAsia="Times New Roman" w:hAnsi="Arial" w:cs="Arial"/>
                <w:bCs/>
              </w:rPr>
            </w:pPr>
            <w:r>
              <w:rPr>
                <w:rFonts w:ascii="Arial" w:eastAsia="Times New Roman" w:hAnsi="Arial" w:cs="Arial"/>
                <w:bCs/>
              </w:rPr>
              <w:t>There are c</w:t>
            </w:r>
            <w:r w:rsidR="00475BB7">
              <w:rPr>
                <w:rFonts w:ascii="Arial" w:eastAsia="Times New Roman" w:hAnsi="Arial" w:cs="Arial"/>
                <w:bCs/>
              </w:rPr>
              <w:t>oncessionary prices for certain parks facilities including Tennis and Pitch and Putt/Footgolf.</w:t>
            </w:r>
          </w:p>
          <w:p w14:paraId="08548446" w14:textId="2D631925" w:rsidR="00E6019F" w:rsidRDefault="00E6019F" w:rsidP="00394039">
            <w:pPr>
              <w:spacing w:after="0" w:line="240" w:lineRule="auto"/>
              <w:rPr>
                <w:rFonts w:ascii="Arial" w:eastAsia="Times New Roman" w:hAnsi="Arial" w:cs="Arial"/>
                <w:bCs/>
              </w:rPr>
            </w:pPr>
          </w:p>
          <w:p w14:paraId="4DC85E42" w14:textId="74BB2E04" w:rsidR="00E6019F" w:rsidRDefault="00E6019F" w:rsidP="00394039">
            <w:pPr>
              <w:spacing w:after="0" w:line="240" w:lineRule="auto"/>
              <w:rPr>
                <w:rFonts w:ascii="Arial" w:eastAsia="Times New Roman" w:hAnsi="Arial" w:cs="Arial"/>
                <w:bCs/>
              </w:rPr>
            </w:pPr>
            <w:r>
              <w:rPr>
                <w:rFonts w:ascii="Arial" w:eastAsia="Times New Roman" w:hAnsi="Arial" w:cs="Arial"/>
                <w:bCs/>
              </w:rPr>
              <w:t xml:space="preserve">Customers still able to pay by cash at Mundy Play Centre, maintaining this choice which may be a preference for some groups of people.  </w:t>
            </w:r>
          </w:p>
          <w:p w14:paraId="06BE2CBC" w14:textId="0B8711C1" w:rsidR="002B7DBD" w:rsidRPr="009F7203" w:rsidRDefault="002B7DBD" w:rsidP="003C68EB">
            <w:pPr>
              <w:spacing w:after="0" w:line="240" w:lineRule="auto"/>
              <w:rPr>
                <w:rFonts w:ascii="Arial" w:eastAsia="Times New Roman" w:hAnsi="Arial" w:cs="Arial"/>
                <w:bCs/>
              </w:rPr>
            </w:pPr>
          </w:p>
        </w:tc>
        <w:tc>
          <w:tcPr>
            <w:tcW w:w="360" w:type="pct"/>
            <w:shd w:val="clear" w:color="auto" w:fill="auto"/>
          </w:tcPr>
          <w:p w14:paraId="48C6D853" w14:textId="77777777" w:rsidR="00547714" w:rsidRPr="009F7203" w:rsidRDefault="00547714" w:rsidP="00B07BB1">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0F65D28E" w14:textId="38242345" w:rsidR="00547714" w:rsidRPr="009F7203" w:rsidRDefault="00547714" w:rsidP="009F5BFE">
            <w:pPr>
              <w:spacing w:after="0" w:line="240" w:lineRule="auto"/>
              <w:rPr>
                <w:rFonts w:ascii="Arial" w:eastAsia="Times New Roman" w:hAnsi="Arial" w:cs="Arial"/>
                <w:b/>
              </w:rPr>
            </w:pPr>
          </w:p>
        </w:tc>
        <w:tc>
          <w:tcPr>
            <w:tcW w:w="1260" w:type="pct"/>
            <w:shd w:val="clear" w:color="auto" w:fill="auto"/>
          </w:tcPr>
          <w:p w14:paraId="504B425D" w14:textId="58AEC817" w:rsidR="00F826BC" w:rsidRPr="009F7203" w:rsidRDefault="00475BB7" w:rsidP="00475BB7">
            <w:pPr>
              <w:spacing w:after="0" w:line="240" w:lineRule="auto"/>
              <w:rPr>
                <w:rFonts w:ascii="Arial" w:eastAsia="Times New Roman" w:hAnsi="Arial" w:cs="Arial"/>
                <w:bCs/>
              </w:rPr>
            </w:pPr>
            <w:r>
              <w:rPr>
                <w:rFonts w:ascii="Arial" w:eastAsia="Times New Roman" w:hAnsi="Arial" w:cs="Arial"/>
                <w:bCs/>
              </w:rPr>
              <w:t xml:space="preserve">.   </w:t>
            </w:r>
          </w:p>
        </w:tc>
      </w:tr>
      <w:tr w:rsidR="009F7203" w:rsidRPr="009F7203" w14:paraId="00FB1174" w14:textId="77777777" w:rsidTr="00515BB3">
        <w:tc>
          <w:tcPr>
            <w:tcW w:w="1101" w:type="pct"/>
          </w:tcPr>
          <w:p w14:paraId="0F7DA0E2" w14:textId="5865E561" w:rsidR="00547714" w:rsidRPr="009F7203" w:rsidRDefault="00C5182C" w:rsidP="009F5BFE">
            <w:pPr>
              <w:spacing w:after="0" w:line="240" w:lineRule="auto"/>
              <w:rPr>
                <w:rFonts w:ascii="Arial" w:eastAsia="Times New Roman" w:hAnsi="Arial" w:cs="Arial"/>
              </w:rPr>
            </w:pPr>
            <w:r w:rsidRPr="009F7203">
              <w:rPr>
                <w:rFonts w:ascii="Arial" w:eastAsia="Times New Roman" w:hAnsi="Arial" w:cs="Arial"/>
                <w:b/>
              </w:rPr>
              <w:t xml:space="preserve">Disability – </w:t>
            </w:r>
            <w:r w:rsidRPr="009F7203">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912" w:type="pct"/>
            <w:shd w:val="clear" w:color="auto" w:fill="auto"/>
          </w:tcPr>
          <w:p w14:paraId="4C9C576B" w14:textId="24D2808F" w:rsidR="00F826BC" w:rsidRPr="009F7203" w:rsidRDefault="00F826BC" w:rsidP="00B07BB1">
            <w:pPr>
              <w:spacing w:after="0" w:line="240" w:lineRule="auto"/>
              <w:rPr>
                <w:rFonts w:ascii="Arial" w:eastAsia="Times New Roman" w:hAnsi="Arial" w:cs="Arial"/>
                <w:bCs/>
              </w:rPr>
            </w:pPr>
          </w:p>
          <w:p w14:paraId="47F3B25F" w14:textId="0F65E39E" w:rsidR="00547714" w:rsidRPr="009F7203" w:rsidRDefault="00D60B65" w:rsidP="009B634E">
            <w:pPr>
              <w:spacing w:after="0" w:line="240" w:lineRule="auto"/>
              <w:rPr>
                <w:rFonts w:ascii="Arial" w:eastAsia="Times New Roman" w:hAnsi="Arial" w:cs="Arial"/>
                <w:bCs/>
              </w:rPr>
            </w:pPr>
            <w:r>
              <w:rPr>
                <w:rFonts w:ascii="Arial" w:eastAsia="Times New Roman" w:hAnsi="Arial" w:cs="Arial"/>
                <w:bCs/>
              </w:rPr>
              <w:t>Improved facilities in parks for disabled people, including three new changing places toilets</w:t>
            </w:r>
            <w:r w:rsidR="00BE297D">
              <w:rPr>
                <w:rFonts w:ascii="Arial" w:eastAsia="Times New Roman" w:hAnsi="Arial" w:cs="Arial"/>
                <w:bCs/>
              </w:rPr>
              <w:t xml:space="preserve"> at </w:t>
            </w:r>
            <w:proofErr w:type="spellStart"/>
            <w:r w:rsidR="00BE297D">
              <w:rPr>
                <w:rFonts w:ascii="Arial" w:eastAsia="Times New Roman" w:hAnsi="Arial" w:cs="Arial"/>
                <w:bCs/>
              </w:rPr>
              <w:t>Markeaton</w:t>
            </w:r>
            <w:proofErr w:type="spellEnd"/>
            <w:r w:rsidR="00BE297D">
              <w:rPr>
                <w:rFonts w:ascii="Arial" w:eastAsia="Times New Roman" w:hAnsi="Arial" w:cs="Arial"/>
                <w:bCs/>
              </w:rPr>
              <w:t xml:space="preserve"> Park, Alvaston Park and Derby </w:t>
            </w:r>
            <w:proofErr w:type="spellStart"/>
            <w:r w:rsidR="00BE297D">
              <w:rPr>
                <w:rFonts w:ascii="Arial" w:eastAsia="Times New Roman" w:hAnsi="Arial" w:cs="Arial"/>
                <w:bCs/>
              </w:rPr>
              <w:t>Arborteum</w:t>
            </w:r>
            <w:proofErr w:type="spellEnd"/>
            <w:r>
              <w:rPr>
                <w:rFonts w:ascii="Arial" w:eastAsia="Times New Roman" w:hAnsi="Arial" w:cs="Arial"/>
                <w:bCs/>
              </w:rPr>
              <w:t xml:space="preserve"> to provide a better visitor experience</w:t>
            </w:r>
            <w:r w:rsidR="00BE297D">
              <w:rPr>
                <w:rFonts w:ascii="Arial" w:eastAsia="Times New Roman" w:hAnsi="Arial" w:cs="Arial"/>
                <w:bCs/>
              </w:rPr>
              <w:t xml:space="preserve"> for those visiting and using </w:t>
            </w:r>
            <w:commentRangeStart w:id="0"/>
            <w:r w:rsidR="00BE297D">
              <w:rPr>
                <w:rFonts w:ascii="Arial" w:eastAsia="Times New Roman" w:hAnsi="Arial" w:cs="Arial"/>
                <w:bCs/>
              </w:rPr>
              <w:t>facilities</w:t>
            </w:r>
            <w:commentRangeEnd w:id="0"/>
            <w:r w:rsidR="00DC74EC">
              <w:rPr>
                <w:rStyle w:val="CommentReference"/>
              </w:rPr>
              <w:commentReference w:id="0"/>
            </w:r>
            <w:r w:rsidR="00BE297D">
              <w:rPr>
                <w:rFonts w:ascii="Arial" w:eastAsia="Times New Roman" w:hAnsi="Arial" w:cs="Arial"/>
                <w:bCs/>
              </w:rPr>
              <w:t xml:space="preserve"> on the City’s three main </w:t>
            </w:r>
            <w:proofErr w:type="gramStart"/>
            <w:r w:rsidR="00BE297D">
              <w:rPr>
                <w:rFonts w:ascii="Arial" w:eastAsia="Times New Roman" w:hAnsi="Arial" w:cs="Arial"/>
                <w:bCs/>
              </w:rPr>
              <w:t>parks</w:t>
            </w:r>
            <w:r>
              <w:rPr>
                <w:rFonts w:ascii="Arial" w:eastAsia="Times New Roman" w:hAnsi="Arial" w:cs="Arial"/>
                <w:bCs/>
              </w:rPr>
              <w:t>.</w:t>
            </w:r>
            <w:r w:rsidR="00AD73BE">
              <w:rPr>
                <w:rFonts w:ascii="Arial" w:eastAsia="Times New Roman" w:hAnsi="Arial" w:cs="Arial"/>
                <w:bCs/>
              </w:rPr>
              <w:t>.</w:t>
            </w:r>
            <w:proofErr w:type="gramEnd"/>
            <w:r w:rsidR="00AD73BE">
              <w:rPr>
                <w:rFonts w:ascii="Arial" w:eastAsia="Times New Roman" w:hAnsi="Arial" w:cs="Arial"/>
                <w:bCs/>
              </w:rPr>
              <w:t xml:space="preserve"> Free of charge disabled </w:t>
            </w:r>
            <w:r w:rsidR="00DC74EC">
              <w:rPr>
                <w:rFonts w:ascii="Arial" w:eastAsia="Times New Roman" w:hAnsi="Arial" w:cs="Arial"/>
                <w:bCs/>
              </w:rPr>
              <w:t xml:space="preserve">people’s </w:t>
            </w:r>
            <w:r w:rsidR="00AD73BE">
              <w:rPr>
                <w:rFonts w:ascii="Arial" w:eastAsia="Times New Roman" w:hAnsi="Arial" w:cs="Arial"/>
                <w:bCs/>
              </w:rPr>
              <w:t xml:space="preserve">parking facilities at </w:t>
            </w:r>
            <w:proofErr w:type="spellStart"/>
            <w:r w:rsidR="00AD73BE">
              <w:rPr>
                <w:rFonts w:ascii="Arial" w:eastAsia="Times New Roman" w:hAnsi="Arial" w:cs="Arial"/>
                <w:bCs/>
              </w:rPr>
              <w:t>Markeaton</w:t>
            </w:r>
            <w:proofErr w:type="spellEnd"/>
            <w:r w:rsidR="00AD73BE">
              <w:rPr>
                <w:rFonts w:ascii="Arial" w:eastAsia="Times New Roman" w:hAnsi="Arial" w:cs="Arial"/>
                <w:bCs/>
              </w:rPr>
              <w:t xml:space="preserve"> Park.  </w:t>
            </w:r>
          </w:p>
        </w:tc>
        <w:tc>
          <w:tcPr>
            <w:tcW w:w="360" w:type="pct"/>
            <w:shd w:val="clear" w:color="auto" w:fill="auto"/>
          </w:tcPr>
          <w:p w14:paraId="6B0ECDB0" w14:textId="77777777" w:rsidR="00547714" w:rsidRPr="009F7203" w:rsidRDefault="00547714" w:rsidP="00AC20CC">
            <w:pPr>
              <w:pStyle w:val="ListParagraph"/>
              <w:numPr>
                <w:ilvl w:val="0"/>
                <w:numId w:val="13"/>
              </w:numPr>
              <w:spacing w:after="0" w:line="240" w:lineRule="auto"/>
              <w:rPr>
                <w:rFonts w:ascii="Arial" w:eastAsia="Times New Roman" w:hAnsi="Arial" w:cs="Arial"/>
                <w:b/>
              </w:rPr>
            </w:pPr>
          </w:p>
        </w:tc>
        <w:tc>
          <w:tcPr>
            <w:tcW w:w="367" w:type="pct"/>
            <w:shd w:val="clear" w:color="auto" w:fill="auto"/>
          </w:tcPr>
          <w:p w14:paraId="31F5B759" w14:textId="77777777" w:rsidR="00547714" w:rsidRPr="009F7203" w:rsidRDefault="00547714" w:rsidP="009F5BFE">
            <w:pPr>
              <w:spacing w:after="0" w:line="240" w:lineRule="auto"/>
              <w:rPr>
                <w:rFonts w:ascii="Arial" w:eastAsia="Times New Roman" w:hAnsi="Arial" w:cs="Arial"/>
                <w:b/>
              </w:rPr>
            </w:pPr>
          </w:p>
        </w:tc>
        <w:tc>
          <w:tcPr>
            <w:tcW w:w="1260" w:type="pct"/>
            <w:shd w:val="clear" w:color="auto" w:fill="auto"/>
          </w:tcPr>
          <w:p w14:paraId="3A87A614" w14:textId="0007F424" w:rsidR="00547714" w:rsidRPr="00C21559" w:rsidRDefault="00547714" w:rsidP="00C21559">
            <w:pPr>
              <w:spacing w:after="0" w:line="240" w:lineRule="auto"/>
              <w:rPr>
                <w:rFonts w:ascii="Arial" w:eastAsia="Times New Roman" w:hAnsi="Arial" w:cs="Arial"/>
                <w:bCs/>
              </w:rPr>
            </w:pPr>
          </w:p>
        </w:tc>
      </w:tr>
      <w:tr w:rsidR="009F7203" w:rsidRPr="009F7203" w14:paraId="5294BE4F" w14:textId="77777777" w:rsidTr="00515BB3">
        <w:tc>
          <w:tcPr>
            <w:tcW w:w="1101" w:type="pct"/>
          </w:tcPr>
          <w:p w14:paraId="2CB553AE" w14:textId="3A39E12A" w:rsidR="00547714" w:rsidRPr="009F7203" w:rsidRDefault="00C5182C" w:rsidP="009F5BFE">
            <w:pPr>
              <w:spacing w:after="0" w:line="240" w:lineRule="auto"/>
              <w:rPr>
                <w:rFonts w:ascii="Arial" w:eastAsia="Times New Roman" w:hAnsi="Arial" w:cs="Arial"/>
                <w:b/>
              </w:rPr>
            </w:pPr>
            <w:r w:rsidRPr="009F7203">
              <w:rPr>
                <w:rFonts w:ascii="Arial" w:eastAsia="Times New Roman" w:hAnsi="Arial" w:cs="Arial"/>
                <w:b/>
              </w:rPr>
              <w:lastRenderedPageBreak/>
              <w:t xml:space="preserve">Gender identity- </w:t>
            </w:r>
            <w:r w:rsidRPr="009F7203">
              <w:rPr>
                <w:rFonts w:ascii="Arial" w:eastAsia="Times New Roman" w:hAnsi="Arial" w:cs="Arial"/>
                <w:bCs/>
                <w:sz w:val="21"/>
                <w:szCs w:val="21"/>
              </w:rPr>
              <w:t>trans and those people who don’t identify with a particular gende</w:t>
            </w:r>
            <w:r w:rsidR="002C273C" w:rsidRPr="009F7203">
              <w:rPr>
                <w:rFonts w:ascii="Arial" w:eastAsia="Times New Roman" w:hAnsi="Arial" w:cs="Arial"/>
                <w:bCs/>
                <w:sz w:val="21"/>
                <w:szCs w:val="21"/>
              </w:rPr>
              <w:t>r, for example, non-binary, genderfluid, genderqueer, p</w:t>
            </w:r>
            <w:r w:rsidR="00134164" w:rsidRPr="009F7203">
              <w:rPr>
                <w:rFonts w:ascii="Arial" w:eastAsia="Times New Roman" w:hAnsi="Arial" w:cs="Arial"/>
                <w:bCs/>
                <w:sz w:val="21"/>
                <w:szCs w:val="21"/>
              </w:rPr>
              <w:t>oly</w:t>
            </w:r>
            <w:r w:rsidR="002C273C" w:rsidRPr="009F7203">
              <w:rPr>
                <w:rFonts w:ascii="Arial" w:eastAsia="Times New Roman" w:hAnsi="Arial" w:cs="Arial"/>
                <w:bCs/>
                <w:sz w:val="21"/>
                <w:szCs w:val="21"/>
              </w:rPr>
              <w:t>gender and those who are questioning their gender or non-gendered identity.</w:t>
            </w:r>
          </w:p>
        </w:tc>
        <w:tc>
          <w:tcPr>
            <w:tcW w:w="1912" w:type="pct"/>
            <w:shd w:val="clear" w:color="auto" w:fill="auto"/>
          </w:tcPr>
          <w:p w14:paraId="3AD94DDB" w14:textId="0C85E3AB" w:rsidR="00547714" w:rsidRPr="00D60B65" w:rsidRDefault="00DC74EC" w:rsidP="009F5BFE">
            <w:pPr>
              <w:spacing w:after="0" w:line="240" w:lineRule="auto"/>
              <w:rPr>
                <w:rFonts w:ascii="Arial" w:eastAsia="Times New Roman" w:hAnsi="Arial" w:cs="Arial"/>
              </w:rPr>
            </w:pPr>
            <w:r>
              <w:rPr>
                <w:rFonts w:ascii="Arial" w:eastAsia="Times New Roman" w:hAnsi="Arial" w:cs="Arial"/>
                <w:bCs/>
              </w:rPr>
              <w:t xml:space="preserve">Parks and Open Spaces are used for LGBTQ+ Derby Pride Events. The proposal should not negatively affect these events as the price increase for events on parks is below the rate of inflation applicable when the </w:t>
            </w:r>
            <w:proofErr w:type="gramStart"/>
            <w:r>
              <w:rPr>
                <w:rFonts w:ascii="Arial" w:eastAsia="Times New Roman" w:hAnsi="Arial" w:cs="Arial"/>
                <w:bCs/>
              </w:rPr>
              <w:t>pricing  schedule</w:t>
            </w:r>
            <w:proofErr w:type="gramEnd"/>
            <w:r>
              <w:rPr>
                <w:rFonts w:ascii="Arial" w:eastAsia="Times New Roman" w:hAnsi="Arial" w:cs="Arial"/>
                <w:bCs/>
              </w:rPr>
              <w:t xml:space="preserve"> review was undertaken.</w:t>
            </w:r>
          </w:p>
        </w:tc>
        <w:tc>
          <w:tcPr>
            <w:tcW w:w="360" w:type="pct"/>
            <w:shd w:val="clear" w:color="auto" w:fill="auto"/>
          </w:tcPr>
          <w:p w14:paraId="3D8CA5AC" w14:textId="5CC91254" w:rsidR="00547714" w:rsidRPr="009F7203" w:rsidRDefault="00547714" w:rsidP="009F5BFE">
            <w:pPr>
              <w:spacing w:after="0" w:line="240" w:lineRule="auto"/>
              <w:rPr>
                <w:rFonts w:ascii="Arial" w:eastAsia="Times New Roman" w:hAnsi="Arial" w:cs="Arial"/>
                <w:b/>
              </w:rPr>
            </w:pPr>
          </w:p>
        </w:tc>
        <w:tc>
          <w:tcPr>
            <w:tcW w:w="367" w:type="pct"/>
            <w:shd w:val="clear" w:color="auto" w:fill="auto"/>
          </w:tcPr>
          <w:p w14:paraId="57BC97FE" w14:textId="77777777" w:rsidR="00547714" w:rsidRPr="009F7203" w:rsidRDefault="00547714" w:rsidP="009F5BFE">
            <w:pPr>
              <w:spacing w:after="0" w:line="240" w:lineRule="auto"/>
              <w:rPr>
                <w:rFonts w:ascii="Arial" w:eastAsia="Times New Roman" w:hAnsi="Arial" w:cs="Arial"/>
                <w:b/>
              </w:rPr>
            </w:pPr>
          </w:p>
        </w:tc>
        <w:tc>
          <w:tcPr>
            <w:tcW w:w="1260" w:type="pct"/>
            <w:shd w:val="clear" w:color="auto" w:fill="auto"/>
          </w:tcPr>
          <w:p w14:paraId="791FC350" w14:textId="77777777" w:rsidR="00547714" w:rsidRPr="009F7203" w:rsidRDefault="00547714" w:rsidP="009F5BFE">
            <w:pPr>
              <w:spacing w:after="0" w:line="240" w:lineRule="auto"/>
              <w:rPr>
                <w:rFonts w:ascii="Arial" w:eastAsia="Times New Roman" w:hAnsi="Arial" w:cs="Arial"/>
                <w:b/>
              </w:rPr>
            </w:pPr>
          </w:p>
        </w:tc>
      </w:tr>
      <w:tr w:rsidR="009F7203" w:rsidRPr="009F7203" w14:paraId="5B19D519" w14:textId="77777777" w:rsidTr="00515BB3">
        <w:tc>
          <w:tcPr>
            <w:tcW w:w="1101" w:type="pct"/>
          </w:tcPr>
          <w:p w14:paraId="633A5BC9" w14:textId="6C5034B4" w:rsidR="00C5182C" w:rsidRPr="009F7203" w:rsidRDefault="00C5182C" w:rsidP="009F5BFE">
            <w:pPr>
              <w:spacing w:after="0" w:line="240" w:lineRule="auto"/>
              <w:rPr>
                <w:rFonts w:ascii="Arial" w:eastAsia="Times New Roman" w:hAnsi="Arial" w:cs="Arial"/>
                <w:b/>
              </w:rPr>
            </w:pPr>
            <w:r w:rsidRPr="009F7203">
              <w:rPr>
                <w:rFonts w:ascii="Arial" w:eastAsia="Times New Roman" w:hAnsi="Arial" w:cs="Arial"/>
                <w:b/>
              </w:rPr>
              <w:t>Marriage and Civil Partnership</w:t>
            </w:r>
          </w:p>
        </w:tc>
        <w:tc>
          <w:tcPr>
            <w:tcW w:w="1912" w:type="pct"/>
            <w:shd w:val="clear" w:color="auto" w:fill="auto"/>
          </w:tcPr>
          <w:p w14:paraId="3EA51FD5" w14:textId="77777777" w:rsidR="00C5182C" w:rsidRPr="00D60B65" w:rsidRDefault="00361606" w:rsidP="009F5BFE">
            <w:pPr>
              <w:spacing w:after="0" w:line="240" w:lineRule="auto"/>
              <w:rPr>
                <w:rFonts w:ascii="Arial" w:hAnsi="Arial" w:cs="Arial"/>
              </w:rPr>
            </w:pPr>
            <w:r w:rsidRPr="00D60B65">
              <w:rPr>
                <w:rFonts w:ascii="Arial" w:hAnsi="Arial" w:cs="Arial"/>
              </w:rPr>
              <w:t xml:space="preserve">Marriage and Civil Partnerships are not affected by this </w:t>
            </w:r>
            <w:proofErr w:type="gramStart"/>
            <w:r w:rsidRPr="00D60B65">
              <w:rPr>
                <w:rFonts w:ascii="Arial" w:hAnsi="Arial" w:cs="Arial"/>
              </w:rPr>
              <w:t>proposal</w:t>
            </w:r>
            <w:proofErr w:type="gramEnd"/>
          </w:p>
          <w:p w14:paraId="50E0236E" w14:textId="37D34259" w:rsidR="00D9704A" w:rsidRPr="00D60B65" w:rsidRDefault="00D9704A" w:rsidP="009F5BFE">
            <w:pPr>
              <w:spacing w:after="0" w:line="240" w:lineRule="auto"/>
              <w:rPr>
                <w:rFonts w:ascii="Arial" w:eastAsia="Times New Roman" w:hAnsi="Arial" w:cs="Arial"/>
              </w:rPr>
            </w:pPr>
          </w:p>
        </w:tc>
        <w:tc>
          <w:tcPr>
            <w:tcW w:w="360" w:type="pct"/>
            <w:shd w:val="clear" w:color="auto" w:fill="auto"/>
          </w:tcPr>
          <w:p w14:paraId="41BC2501" w14:textId="1BE3170D" w:rsidR="00C5182C" w:rsidRPr="003C68EB" w:rsidRDefault="00C5182C" w:rsidP="009F5BFE">
            <w:pPr>
              <w:spacing w:after="0" w:line="240" w:lineRule="auto"/>
              <w:rPr>
                <w:rFonts w:ascii="Wingdings" w:eastAsia="Times New Roman" w:hAnsi="Wingdings" w:cs="Arial"/>
                <w:b/>
              </w:rPr>
            </w:pPr>
          </w:p>
        </w:tc>
        <w:tc>
          <w:tcPr>
            <w:tcW w:w="367" w:type="pct"/>
            <w:shd w:val="clear" w:color="auto" w:fill="auto"/>
          </w:tcPr>
          <w:p w14:paraId="69E45C5F" w14:textId="77777777" w:rsidR="00C5182C" w:rsidRPr="009F7203" w:rsidRDefault="00C5182C" w:rsidP="009F5BFE">
            <w:pPr>
              <w:spacing w:after="0" w:line="240" w:lineRule="auto"/>
              <w:rPr>
                <w:rFonts w:ascii="Arial" w:eastAsia="Times New Roman" w:hAnsi="Arial" w:cs="Arial"/>
                <w:b/>
              </w:rPr>
            </w:pPr>
          </w:p>
        </w:tc>
        <w:tc>
          <w:tcPr>
            <w:tcW w:w="1260" w:type="pct"/>
            <w:shd w:val="clear" w:color="auto" w:fill="auto"/>
          </w:tcPr>
          <w:p w14:paraId="78B88D83" w14:textId="77777777" w:rsidR="00C5182C" w:rsidRPr="009F7203" w:rsidRDefault="00C5182C" w:rsidP="009F5BFE">
            <w:pPr>
              <w:spacing w:after="0" w:line="240" w:lineRule="auto"/>
              <w:rPr>
                <w:rFonts w:ascii="Arial" w:eastAsia="Times New Roman" w:hAnsi="Arial" w:cs="Arial"/>
                <w:b/>
              </w:rPr>
            </w:pPr>
          </w:p>
        </w:tc>
      </w:tr>
      <w:tr w:rsidR="009F7203" w:rsidRPr="009F7203" w14:paraId="447DFE94" w14:textId="77777777" w:rsidTr="00515BB3">
        <w:tc>
          <w:tcPr>
            <w:tcW w:w="1101" w:type="pct"/>
          </w:tcPr>
          <w:p w14:paraId="73156D6A" w14:textId="1836058A" w:rsidR="00C5182C" w:rsidRPr="009F7203" w:rsidRDefault="00C5182C" w:rsidP="00C5182C">
            <w:pPr>
              <w:spacing w:after="0" w:line="240" w:lineRule="auto"/>
              <w:rPr>
                <w:rFonts w:ascii="Arial" w:eastAsia="Times New Roman" w:hAnsi="Arial" w:cs="Arial"/>
                <w:b/>
              </w:rPr>
            </w:pPr>
            <w:r w:rsidRPr="009F7203">
              <w:rPr>
                <w:rFonts w:ascii="Arial" w:eastAsia="Times New Roman" w:hAnsi="Arial" w:cs="Arial"/>
                <w:b/>
              </w:rPr>
              <w:t xml:space="preserve">Pregnancy and maternity - </w:t>
            </w:r>
            <w:r w:rsidRPr="009F7203">
              <w:rPr>
                <w:rFonts w:ascii="Arial" w:eastAsia="Times New Roman" w:hAnsi="Arial" w:cs="Arial"/>
                <w:sz w:val="21"/>
                <w:szCs w:val="21"/>
              </w:rPr>
              <w:t>women who are pregnant or who have recently had a baby, including breast feeding mothers</w:t>
            </w:r>
          </w:p>
        </w:tc>
        <w:tc>
          <w:tcPr>
            <w:tcW w:w="1912" w:type="pct"/>
            <w:shd w:val="clear" w:color="auto" w:fill="auto"/>
          </w:tcPr>
          <w:p w14:paraId="18135F77" w14:textId="08B1E7B0" w:rsidR="00C5182C" w:rsidRPr="009F7203" w:rsidRDefault="00D60B65" w:rsidP="009F5BFE">
            <w:pPr>
              <w:spacing w:after="0" w:line="240" w:lineRule="auto"/>
              <w:rPr>
                <w:rFonts w:ascii="Arial" w:eastAsia="Times New Roman" w:hAnsi="Arial" w:cs="Arial"/>
                <w:bCs/>
              </w:rPr>
            </w:pPr>
            <w:r>
              <w:rPr>
                <w:rFonts w:ascii="Arial" w:eastAsia="Times New Roman" w:hAnsi="Arial" w:cs="Arial"/>
                <w:bCs/>
              </w:rPr>
              <w:t>Parks Room Hire costs increased by less than 6% are used by a wide range of groups including baby yoga.</w:t>
            </w:r>
          </w:p>
        </w:tc>
        <w:tc>
          <w:tcPr>
            <w:tcW w:w="360" w:type="pct"/>
            <w:shd w:val="clear" w:color="auto" w:fill="auto"/>
          </w:tcPr>
          <w:p w14:paraId="3A4217B2" w14:textId="28D1024C" w:rsidR="00C5182C" w:rsidRPr="009F7203" w:rsidRDefault="00E6019F" w:rsidP="009F5BFE">
            <w:pPr>
              <w:spacing w:after="0" w:line="240" w:lineRule="auto"/>
              <w:rPr>
                <w:rFonts w:ascii="Arial" w:eastAsia="Times New Roman" w:hAnsi="Arial" w:cs="Arial"/>
                <w:b/>
              </w:rPr>
            </w:pPr>
            <w:r>
              <w:rPr>
                <w:rFonts w:ascii="Wingdings" w:eastAsia="Times New Roman" w:hAnsi="Wingdings" w:cs="Arial"/>
                <w:b/>
              </w:rPr>
              <w:sym w:font="Wingdings" w:char="F0FC"/>
            </w:r>
          </w:p>
        </w:tc>
        <w:tc>
          <w:tcPr>
            <w:tcW w:w="367" w:type="pct"/>
            <w:shd w:val="clear" w:color="auto" w:fill="auto"/>
          </w:tcPr>
          <w:p w14:paraId="1493DBBD" w14:textId="77777777" w:rsidR="00C5182C" w:rsidRPr="009F7203" w:rsidRDefault="00C5182C" w:rsidP="009F5BFE">
            <w:pPr>
              <w:spacing w:after="0" w:line="240" w:lineRule="auto"/>
              <w:rPr>
                <w:rFonts w:ascii="Arial" w:eastAsia="Times New Roman" w:hAnsi="Arial" w:cs="Arial"/>
                <w:b/>
              </w:rPr>
            </w:pPr>
          </w:p>
        </w:tc>
        <w:tc>
          <w:tcPr>
            <w:tcW w:w="1260" w:type="pct"/>
            <w:shd w:val="clear" w:color="auto" w:fill="auto"/>
          </w:tcPr>
          <w:p w14:paraId="07618D7F" w14:textId="77777777" w:rsidR="00C5182C" w:rsidRPr="009F7203" w:rsidRDefault="00C5182C" w:rsidP="009F5BFE">
            <w:pPr>
              <w:spacing w:after="0" w:line="240" w:lineRule="auto"/>
              <w:rPr>
                <w:rFonts w:ascii="Arial" w:eastAsia="Times New Roman" w:hAnsi="Arial" w:cs="Arial"/>
                <w:b/>
              </w:rPr>
            </w:pPr>
          </w:p>
        </w:tc>
      </w:tr>
      <w:tr w:rsidR="009F7203" w:rsidRPr="009F7203" w14:paraId="01675F6A" w14:textId="77777777" w:rsidTr="00515BB3">
        <w:tc>
          <w:tcPr>
            <w:tcW w:w="1101" w:type="pct"/>
          </w:tcPr>
          <w:p w14:paraId="447EBA03" w14:textId="1ED265C3" w:rsidR="00C5182C" w:rsidRPr="009F7203" w:rsidRDefault="00C5182C" w:rsidP="00C5182C">
            <w:pPr>
              <w:spacing w:after="0" w:line="240" w:lineRule="auto"/>
              <w:rPr>
                <w:rFonts w:ascii="Arial" w:eastAsia="Times New Roman" w:hAnsi="Arial" w:cs="Arial"/>
                <w:b/>
              </w:rPr>
            </w:pPr>
            <w:r w:rsidRPr="009F7203">
              <w:rPr>
                <w:rFonts w:ascii="Arial" w:eastAsia="Times New Roman" w:hAnsi="Arial" w:cs="Arial"/>
                <w:b/>
              </w:rPr>
              <w:t xml:space="preserve">Race - </w:t>
            </w:r>
            <w:r w:rsidRPr="009F7203">
              <w:rPr>
                <w:rFonts w:ascii="Arial" w:eastAsia="Times New Roman" w:hAnsi="Arial" w:cs="Arial"/>
                <w:sz w:val="21"/>
                <w:szCs w:val="21"/>
              </w:rPr>
              <w:t>the effects on minority ethnic communities, including newer communities, Gypsies and Travellers and the Roma community</w:t>
            </w:r>
          </w:p>
        </w:tc>
        <w:tc>
          <w:tcPr>
            <w:tcW w:w="1912" w:type="pct"/>
            <w:shd w:val="clear" w:color="auto" w:fill="auto"/>
          </w:tcPr>
          <w:p w14:paraId="16449BEC" w14:textId="77777777" w:rsidR="00C5182C" w:rsidRPr="00475BB7" w:rsidRDefault="00475BB7" w:rsidP="009F5BFE">
            <w:pPr>
              <w:spacing w:after="0" w:line="240" w:lineRule="auto"/>
              <w:rPr>
                <w:rFonts w:ascii="Arial" w:hAnsi="Arial" w:cs="Arial"/>
                <w:bCs/>
              </w:rPr>
            </w:pPr>
            <w:r w:rsidRPr="00475BB7">
              <w:rPr>
                <w:rFonts w:ascii="Arial" w:eastAsia="Times New Roman" w:hAnsi="Arial" w:cs="Arial"/>
                <w:bCs/>
              </w:rPr>
              <w:t>Significant reduction in the price for f</w:t>
            </w:r>
            <w:r w:rsidRPr="00475BB7">
              <w:rPr>
                <w:rFonts w:ascii="Arial" w:hAnsi="Arial" w:cs="Arial"/>
                <w:bCs/>
              </w:rPr>
              <w:t>ive a side synthetic surface pay as you play football to encourage more use and improve physical activity outcomes in inner city areas.</w:t>
            </w:r>
          </w:p>
          <w:p w14:paraId="4CB2D843" w14:textId="304DCD98" w:rsidR="00475BB7" w:rsidRPr="00475BB7" w:rsidRDefault="00475BB7" w:rsidP="009F5BFE">
            <w:pPr>
              <w:spacing w:after="0" w:line="240" w:lineRule="auto"/>
              <w:rPr>
                <w:rFonts w:ascii="Arial" w:eastAsia="Times New Roman" w:hAnsi="Arial" w:cs="Arial"/>
                <w:bCs/>
              </w:rPr>
            </w:pPr>
            <w:r w:rsidRPr="00475BB7">
              <w:rPr>
                <w:rFonts w:ascii="Arial" w:eastAsia="Times New Roman" w:hAnsi="Arial" w:cs="Arial"/>
                <w:bCs/>
              </w:rPr>
              <w:t>The five a side synthetic football courts are predominantly located in many of the most ethnically diverse areas of city.</w:t>
            </w:r>
          </w:p>
        </w:tc>
        <w:tc>
          <w:tcPr>
            <w:tcW w:w="360" w:type="pct"/>
            <w:shd w:val="clear" w:color="auto" w:fill="auto"/>
          </w:tcPr>
          <w:p w14:paraId="041F64A6" w14:textId="7FD8F092" w:rsidR="00C5182C" w:rsidRPr="009F7203" w:rsidRDefault="00E6019F" w:rsidP="009F5BFE">
            <w:pPr>
              <w:spacing w:after="0" w:line="240" w:lineRule="auto"/>
              <w:rPr>
                <w:rFonts w:ascii="Arial" w:eastAsia="Times New Roman" w:hAnsi="Arial" w:cs="Arial"/>
                <w:b/>
              </w:rPr>
            </w:pPr>
            <w:r>
              <w:rPr>
                <w:rFonts w:ascii="Wingdings" w:eastAsia="Times New Roman" w:hAnsi="Wingdings" w:cs="Arial"/>
                <w:b/>
              </w:rPr>
              <w:sym w:font="Wingdings" w:char="F0FC"/>
            </w:r>
          </w:p>
        </w:tc>
        <w:tc>
          <w:tcPr>
            <w:tcW w:w="367" w:type="pct"/>
            <w:shd w:val="clear" w:color="auto" w:fill="auto"/>
          </w:tcPr>
          <w:p w14:paraId="4364F3C5" w14:textId="77777777" w:rsidR="00C5182C" w:rsidRPr="009F7203" w:rsidRDefault="00C5182C" w:rsidP="009F5BFE">
            <w:pPr>
              <w:spacing w:after="0" w:line="240" w:lineRule="auto"/>
              <w:rPr>
                <w:rFonts w:ascii="Arial" w:eastAsia="Times New Roman" w:hAnsi="Arial" w:cs="Arial"/>
                <w:b/>
              </w:rPr>
            </w:pPr>
          </w:p>
        </w:tc>
        <w:tc>
          <w:tcPr>
            <w:tcW w:w="1260" w:type="pct"/>
            <w:shd w:val="clear" w:color="auto" w:fill="auto"/>
          </w:tcPr>
          <w:p w14:paraId="12E8A0A4" w14:textId="77777777" w:rsidR="00C5182C" w:rsidRPr="00475BB7" w:rsidRDefault="00C5182C" w:rsidP="00475BB7">
            <w:pPr>
              <w:spacing w:after="0" w:line="240" w:lineRule="auto"/>
              <w:ind w:left="360"/>
              <w:rPr>
                <w:rFonts w:ascii="Arial" w:eastAsia="Times New Roman" w:hAnsi="Arial" w:cs="Arial"/>
                <w:b/>
              </w:rPr>
            </w:pPr>
          </w:p>
        </w:tc>
      </w:tr>
      <w:tr w:rsidR="009F7203" w:rsidRPr="009F7203" w14:paraId="3836F95F" w14:textId="77777777" w:rsidTr="00515BB3">
        <w:tc>
          <w:tcPr>
            <w:tcW w:w="1101" w:type="pct"/>
          </w:tcPr>
          <w:p w14:paraId="7B982471" w14:textId="0896A483" w:rsidR="00C5182C" w:rsidRPr="009F7203" w:rsidRDefault="00C5182C" w:rsidP="00C5182C">
            <w:pPr>
              <w:spacing w:after="0" w:line="240" w:lineRule="auto"/>
              <w:rPr>
                <w:rFonts w:ascii="Arial" w:eastAsia="Times New Roman" w:hAnsi="Arial" w:cs="Arial"/>
                <w:b/>
              </w:rPr>
            </w:pPr>
            <w:r w:rsidRPr="009F7203">
              <w:rPr>
                <w:rFonts w:ascii="Arial" w:eastAsia="Times New Roman" w:hAnsi="Arial" w:cs="Arial"/>
                <w:b/>
              </w:rPr>
              <w:t xml:space="preserve">Religion or belief or none - </w:t>
            </w:r>
            <w:r w:rsidRPr="009F7203">
              <w:rPr>
                <w:rFonts w:ascii="Arial" w:eastAsia="Times New Roman" w:hAnsi="Arial" w:cs="Arial"/>
                <w:sz w:val="21"/>
                <w:szCs w:val="21"/>
              </w:rPr>
              <w:t xml:space="preserve">the effects on religious and cultural communities, </w:t>
            </w:r>
            <w:proofErr w:type="gramStart"/>
            <w:r w:rsidRPr="009F7203">
              <w:rPr>
                <w:rFonts w:ascii="Arial" w:eastAsia="Times New Roman" w:hAnsi="Arial" w:cs="Arial"/>
                <w:sz w:val="21"/>
                <w:szCs w:val="21"/>
              </w:rPr>
              <w:t>customers</w:t>
            </w:r>
            <w:proofErr w:type="gramEnd"/>
            <w:r w:rsidRPr="009F7203">
              <w:rPr>
                <w:rFonts w:ascii="Arial" w:eastAsia="Times New Roman" w:hAnsi="Arial" w:cs="Arial"/>
                <w:sz w:val="21"/>
                <w:szCs w:val="21"/>
              </w:rPr>
              <w:t xml:space="preserve"> and colleagues</w:t>
            </w:r>
          </w:p>
        </w:tc>
        <w:tc>
          <w:tcPr>
            <w:tcW w:w="1912" w:type="pct"/>
            <w:shd w:val="clear" w:color="auto" w:fill="auto"/>
          </w:tcPr>
          <w:p w14:paraId="16BB06A1" w14:textId="1E307C9D" w:rsidR="00C5182C" w:rsidRPr="00BE297D" w:rsidRDefault="000C46A5" w:rsidP="009F5BFE">
            <w:pPr>
              <w:spacing w:after="0" w:line="240" w:lineRule="auto"/>
              <w:rPr>
                <w:rFonts w:ascii="Arial" w:eastAsia="Times New Roman" w:hAnsi="Arial" w:cs="Arial"/>
                <w:bCs/>
              </w:rPr>
            </w:pPr>
            <w:r w:rsidRPr="00BE297D">
              <w:rPr>
                <w:rFonts w:ascii="Arial" w:eastAsia="Times New Roman" w:hAnsi="Arial" w:cs="Arial"/>
                <w:bCs/>
              </w:rPr>
              <w:t xml:space="preserve">Religion or belief or none is not affected by the proposal </w:t>
            </w:r>
          </w:p>
        </w:tc>
        <w:tc>
          <w:tcPr>
            <w:tcW w:w="360" w:type="pct"/>
            <w:shd w:val="clear" w:color="auto" w:fill="auto"/>
          </w:tcPr>
          <w:p w14:paraId="1FFA0078" w14:textId="77777777" w:rsidR="00C5182C" w:rsidRPr="009F7203" w:rsidRDefault="00C5182C" w:rsidP="009F5BFE">
            <w:pPr>
              <w:spacing w:after="0" w:line="240" w:lineRule="auto"/>
              <w:rPr>
                <w:rFonts w:ascii="Arial" w:eastAsia="Times New Roman" w:hAnsi="Arial" w:cs="Arial"/>
                <w:b/>
              </w:rPr>
            </w:pPr>
          </w:p>
        </w:tc>
        <w:tc>
          <w:tcPr>
            <w:tcW w:w="367" w:type="pct"/>
            <w:shd w:val="clear" w:color="auto" w:fill="auto"/>
          </w:tcPr>
          <w:p w14:paraId="54F0B4FD" w14:textId="77777777" w:rsidR="00C5182C" w:rsidRPr="009F7203" w:rsidRDefault="00C5182C" w:rsidP="009F5BFE">
            <w:pPr>
              <w:spacing w:after="0" w:line="240" w:lineRule="auto"/>
              <w:rPr>
                <w:rFonts w:ascii="Arial" w:eastAsia="Times New Roman" w:hAnsi="Arial" w:cs="Arial"/>
                <w:b/>
              </w:rPr>
            </w:pPr>
          </w:p>
        </w:tc>
        <w:tc>
          <w:tcPr>
            <w:tcW w:w="1260" w:type="pct"/>
            <w:shd w:val="clear" w:color="auto" w:fill="auto"/>
          </w:tcPr>
          <w:p w14:paraId="315C2CFF" w14:textId="77777777" w:rsidR="00C5182C" w:rsidRPr="009F7203" w:rsidRDefault="00C5182C" w:rsidP="009F5BFE">
            <w:pPr>
              <w:spacing w:after="0" w:line="240" w:lineRule="auto"/>
              <w:rPr>
                <w:rFonts w:ascii="Arial" w:eastAsia="Times New Roman" w:hAnsi="Arial" w:cs="Arial"/>
                <w:b/>
              </w:rPr>
            </w:pPr>
          </w:p>
        </w:tc>
      </w:tr>
      <w:tr w:rsidR="009F7203" w:rsidRPr="009F7203" w14:paraId="68DDDD31" w14:textId="77777777" w:rsidTr="00515BB3">
        <w:tc>
          <w:tcPr>
            <w:tcW w:w="1101" w:type="pct"/>
          </w:tcPr>
          <w:p w14:paraId="12096DB9" w14:textId="1631F1AF" w:rsidR="00C5182C" w:rsidRPr="009F7203" w:rsidRDefault="00C5182C" w:rsidP="00C5182C">
            <w:pPr>
              <w:spacing w:after="0" w:line="240" w:lineRule="auto"/>
              <w:rPr>
                <w:rFonts w:ascii="Arial" w:eastAsia="Times New Roman" w:hAnsi="Arial" w:cs="Arial"/>
              </w:rPr>
            </w:pPr>
            <w:r w:rsidRPr="009F7203">
              <w:rPr>
                <w:rFonts w:ascii="Arial" w:eastAsia="Times New Roman" w:hAnsi="Arial" w:cs="Arial"/>
                <w:b/>
              </w:rPr>
              <w:t xml:space="preserve">Sex - </w:t>
            </w:r>
            <w:r w:rsidRPr="009F7203">
              <w:rPr>
                <w:rFonts w:ascii="Arial" w:eastAsia="Times New Roman" w:hAnsi="Arial" w:cs="Arial"/>
                <w:sz w:val="21"/>
                <w:szCs w:val="21"/>
              </w:rPr>
              <w:t>the effects on both men and women and boys and girls</w:t>
            </w:r>
            <w:r w:rsidRPr="009F7203">
              <w:rPr>
                <w:rFonts w:ascii="Arial" w:eastAsia="Times New Roman" w:hAnsi="Arial" w:cs="Arial"/>
              </w:rPr>
              <w:t xml:space="preserve"> </w:t>
            </w:r>
          </w:p>
        </w:tc>
        <w:tc>
          <w:tcPr>
            <w:tcW w:w="1912" w:type="pct"/>
            <w:shd w:val="clear" w:color="auto" w:fill="auto"/>
          </w:tcPr>
          <w:p w14:paraId="0EC2FDE5" w14:textId="72EC0761" w:rsidR="00C5182C" w:rsidRPr="00D60B65" w:rsidRDefault="000C46A5" w:rsidP="009F5BFE">
            <w:pPr>
              <w:spacing w:after="0" w:line="240" w:lineRule="auto"/>
              <w:rPr>
                <w:rFonts w:ascii="Arial" w:eastAsia="Times New Roman" w:hAnsi="Arial" w:cs="Arial"/>
                <w:bCs/>
              </w:rPr>
            </w:pPr>
            <w:r w:rsidRPr="00D60B65">
              <w:rPr>
                <w:rFonts w:ascii="Arial" w:eastAsia="Times New Roman" w:hAnsi="Arial" w:cs="Arial"/>
                <w:bCs/>
              </w:rPr>
              <w:t xml:space="preserve">Sex is not affected by the proposal </w:t>
            </w:r>
          </w:p>
        </w:tc>
        <w:tc>
          <w:tcPr>
            <w:tcW w:w="360" w:type="pct"/>
            <w:shd w:val="clear" w:color="auto" w:fill="auto"/>
          </w:tcPr>
          <w:p w14:paraId="6992E9B2" w14:textId="77777777" w:rsidR="00C5182C" w:rsidRPr="009F7203" w:rsidRDefault="00C5182C" w:rsidP="009F5BFE">
            <w:pPr>
              <w:spacing w:after="0" w:line="240" w:lineRule="auto"/>
              <w:rPr>
                <w:rFonts w:ascii="Arial" w:eastAsia="Times New Roman" w:hAnsi="Arial" w:cs="Arial"/>
                <w:b/>
              </w:rPr>
            </w:pPr>
          </w:p>
        </w:tc>
        <w:tc>
          <w:tcPr>
            <w:tcW w:w="367" w:type="pct"/>
            <w:shd w:val="clear" w:color="auto" w:fill="auto"/>
          </w:tcPr>
          <w:p w14:paraId="441C31A6" w14:textId="77777777" w:rsidR="00C5182C" w:rsidRPr="009F7203" w:rsidRDefault="00C5182C" w:rsidP="009F5BFE">
            <w:pPr>
              <w:spacing w:after="0" w:line="240" w:lineRule="auto"/>
              <w:rPr>
                <w:rFonts w:ascii="Arial" w:eastAsia="Times New Roman" w:hAnsi="Arial" w:cs="Arial"/>
                <w:b/>
              </w:rPr>
            </w:pPr>
          </w:p>
        </w:tc>
        <w:tc>
          <w:tcPr>
            <w:tcW w:w="1260" w:type="pct"/>
            <w:shd w:val="clear" w:color="auto" w:fill="auto"/>
          </w:tcPr>
          <w:p w14:paraId="08A97AEF" w14:textId="77777777" w:rsidR="00C5182C" w:rsidRPr="009F7203" w:rsidRDefault="00C5182C" w:rsidP="009F5BFE">
            <w:pPr>
              <w:spacing w:after="0" w:line="240" w:lineRule="auto"/>
              <w:rPr>
                <w:rFonts w:ascii="Arial" w:eastAsia="Times New Roman" w:hAnsi="Arial" w:cs="Arial"/>
                <w:b/>
              </w:rPr>
            </w:pPr>
          </w:p>
        </w:tc>
      </w:tr>
      <w:tr w:rsidR="009F7203" w:rsidRPr="009F7203" w14:paraId="4CA40673" w14:textId="77777777" w:rsidTr="00515BB3">
        <w:tc>
          <w:tcPr>
            <w:tcW w:w="1101" w:type="pct"/>
          </w:tcPr>
          <w:p w14:paraId="6B5362A9" w14:textId="5BF069B9" w:rsidR="00C5182C" w:rsidRPr="009F7203" w:rsidRDefault="00C5182C" w:rsidP="00C5182C">
            <w:pPr>
              <w:spacing w:after="0" w:line="240" w:lineRule="auto"/>
              <w:rPr>
                <w:rFonts w:ascii="Arial" w:eastAsia="Times New Roman" w:hAnsi="Arial" w:cs="Arial"/>
                <w:b/>
              </w:rPr>
            </w:pPr>
            <w:r w:rsidRPr="009F7203">
              <w:rPr>
                <w:rFonts w:ascii="Arial" w:eastAsia="Times New Roman" w:hAnsi="Arial" w:cs="Arial"/>
                <w:b/>
              </w:rPr>
              <w:t xml:space="preserve">Sexual orientation - </w:t>
            </w:r>
            <w:r w:rsidRPr="009F7203">
              <w:rPr>
                <w:rFonts w:ascii="Arial" w:eastAsia="Times New Roman" w:hAnsi="Arial" w:cs="Arial"/>
                <w:sz w:val="21"/>
                <w:szCs w:val="21"/>
              </w:rPr>
              <w:t>the effects on lesbians, gay men</w:t>
            </w:r>
            <w:r w:rsidR="002C273C" w:rsidRPr="009F7203">
              <w:rPr>
                <w:rFonts w:ascii="Arial" w:eastAsia="Times New Roman" w:hAnsi="Arial" w:cs="Arial"/>
                <w:sz w:val="21"/>
                <w:szCs w:val="21"/>
              </w:rPr>
              <w:t>,</w:t>
            </w:r>
            <w:r w:rsidRPr="009F7203">
              <w:rPr>
                <w:rFonts w:ascii="Arial" w:eastAsia="Times New Roman" w:hAnsi="Arial" w:cs="Arial"/>
                <w:sz w:val="21"/>
                <w:szCs w:val="21"/>
              </w:rPr>
              <w:t xml:space="preserve"> bisexual</w:t>
            </w:r>
            <w:r w:rsidR="002C273C" w:rsidRPr="009F7203">
              <w:rPr>
                <w:rFonts w:ascii="Arial" w:eastAsia="Times New Roman" w:hAnsi="Arial" w:cs="Arial"/>
                <w:sz w:val="21"/>
                <w:szCs w:val="21"/>
              </w:rPr>
              <w:t xml:space="preserve">s, pansexual, asexual </w:t>
            </w:r>
            <w:r w:rsidRPr="009F7203">
              <w:rPr>
                <w:rFonts w:ascii="Arial" w:eastAsia="Times New Roman" w:hAnsi="Arial" w:cs="Arial"/>
                <w:sz w:val="21"/>
                <w:szCs w:val="21"/>
              </w:rPr>
              <w:t>and those questioning their sexuality</w:t>
            </w:r>
          </w:p>
        </w:tc>
        <w:tc>
          <w:tcPr>
            <w:tcW w:w="1912" w:type="pct"/>
            <w:shd w:val="clear" w:color="auto" w:fill="auto"/>
          </w:tcPr>
          <w:p w14:paraId="78FCEA39" w14:textId="023E79FD" w:rsidR="00C5182C" w:rsidRPr="00D60B65" w:rsidRDefault="00D71B1E" w:rsidP="009F5BFE">
            <w:pPr>
              <w:spacing w:after="0" w:line="240" w:lineRule="auto"/>
              <w:rPr>
                <w:rFonts w:ascii="Arial" w:eastAsia="Times New Roman" w:hAnsi="Arial" w:cs="Arial"/>
                <w:bCs/>
              </w:rPr>
            </w:pPr>
            <w:r>
              <w:rPr>
                <w:rFonts w:ascii="Arial" w:eastAsia="Times New Roman" w:hAnsi="Arial" w:cs="Arial"/>
                <w:bCs/>
              </w:rPr>
              <w:t xml:space="preserve">Parks and Open Spaces are used for LGBTQ+ Derby Pride Events. The proposal should not negatively affect </w:t>
            </w:r>
            <w:r w:rsidR="00CC36DE">
              <w:rPr>
                <w:rFonts w:ascii="Arial" w:eastAsia="Times New Roman" w:hAnsi="Arial" w:cs="Arial"/>
                <w:bCs/>
              </w:rPr>
              <w:t xml:space="preserve">these events as the price increase for events on parks is below the rate of inflation applicable when the </w:t>
            </w:r>
            <w:proofErr w:type="gramStart"/>
            <w:r w:rsidR="00CC36DE">
              <w:rPr>
                <w:rFonts w:ascii="Arial" w:eastAsia="Times New Roman" w:hAnsi="Arial" w:cs="Arial"/>
                <w:bCs/>
              </w:rPr>
              <w:t>pricing  schedule</w:t>
            </w:r>
            <w:proofErr w:type="gramEnd"/>
            <w:r w:rsidR="00CC36DE">
              <w:rPr>
                <w:rFonts w:ascii="Arial" w:eastAsia="Times New Roman" w:hAnsi="Arial" w:cs="Arial"/>
                <w:bCs/>
              </w:rPr>
              <w:t xml:space="preserve"> review was undertaken.</w:t>
            </w:r>
          </w:p>
        </w:tc>
        <w:tc>
          <w:tcPr>
            <w:tcW w:w="360" w:type="pct"/>
            <w:shd w:val="clear" w:color="auto" w:fill="auto"/>
          </w:tcPr>
          <w:p w14:paraId="19B27E3A" w14:textId="27BEC232" w:rsidR="00C5182C" w:rsidRPr="009F7203" w:rsidRDefault="00CC36DE" w:rsidP="009F5BFE">
            <w:pPr>
              <w:spacing w:after="0" w:line="240" w:lineRule="auto"/>
              <w:rPr>
                <w:rFonts w:ascii="Arial" w:eastAsia="Times New Roman" w:hAnsi="Arial" w:cs="Arial"/>
                <w:b/>
              </w:rPr>
            </w:pPr>
            <w:r>
              <w:rPr>
                <w:rFonts w:ascii="Wingdings" w:eastAsia="Times New Roman" w:hAnsi="Wingdings" w:cs="Arial"/>
                <w:b/>
              </w:rPr>
              <w:sym w:font="Wingdings" w:char="F0FC"/>
            </w:r>
          </w:p>
        </w:tc>
        <w:tc>
          <w:tcPr>
            <w:tcW w:w="367" w:type="pct"/>
            <w:shd w:val="clear" w:color="auto" w:fill="auto"/>
          </w:tcPr>
          <w:p w14:paraId="6FA131BD" w14:textId="77777777" w:rsidR="00C5182C" w:rsidRPr="009F7203" w:rsidRDefault="00C5182C" w:rsidP="009F5BFE">
            <w:pPr>
              <w:spacing w:after="0" w:line="240" w:lineRule="auto"/>
              <w:rPr>
                <w:rFonts w:ascii="Arial" w:eastAsia="Times New Roman" w:hAnsi="Arial" w:cs="Arial"/>
                <w:b/>
              </w:rPr>
            </w:pPr>
          </w:p>
        </w:tc>
        <w:tc>
          <w:tcPr>
            <w:tcW w:w="1260" w:type="pct"/>
            <w:shd w:val="clear" w:color="auto" w:fill="auto"/>
          </w:tcPr>
          <w:p w14:paraId="15FE021E" w14:textId="77777777" w:rsidR="00C5182C" w:rsidRPr="009F7203" w:rsidRDefault="00C5182C" w:rsidP="009F5BFE">
            <w:pPr>
              <w:spacing w:after="0" w:line="240" w:lineRule="auto"/>
              <w:rPr>
                <w:rFonts w:ascii="Arial" w:eastAsia="Times New Roman" w:hAnsi="Arial" w:cs="Arial"/>
                <w:b/>
              </w:rPr>
            </w:pPr>
          </w:p>
        </w:tc>
      </w:tr>
      <w:tr w:rsidR="00D71B1E" w:rsidRPr="009F7203" w14:paraId="10928D7D" w14:textId="77777777" w:rsidTr="00515BB3">
        <w:tc>
          <w:tcPr>
            <w:tcW w:w="1101" w:type="pct"/>
          </w:tcPr>
          <w:p w14:paraId="12933CE9" w14:textId="77777777" w:rsidR="00D71B1E" w:rsidRDefault="00D71B1E" w:rsidP="00D71B1E">
            <w:pPr>
              <w:spacing w:after="0" w:line="240" w:lineRule="auto"/>
              <w:rPr>
                <w:rStyle w:val="Emphasis"/>
                <w:rFonts w:ascii="Arial" w:hAnsi="Arial" w:cs="Arial"/>
                <w:i w:val="0"/>
                <w:iCs w:val="0"/>
                <w:shd w:val="clear" w:color="auto" w:fill="FFFFFF"/>
              </w:rPr>
            </w:pPr>
            <w:r>
              <w:rPr>
                <w:rStyle w:val="Emphasis"/>
                <w:rFonts w:ascii="Arial" w:hAnsi="Arial" w:cs="Arial"/>
                <w:b/>
                <w:bCs/>
                <w:shd w:val="clear" w:color="auto" w:fill="FFFFFF"/>
              </w:rPr>
              <w:t xml:space="preserve">Those who experience socio-economic </w:t>
            </w:r>
            <w:proofErr w:type="gramStart"/>
            <w:r>
              <w:rPr>
                <w:rStyle w:val="Emphasis"/>
                <w:rFonts w:ascii="Arial" w:hAnsi="Arial" w:cs="Arial"/>
                <w:b/>
                <w:bCs/>
                <w:shd w:val="clear" w:color="auto" w:fill="FFFFFF"/>
              </w:rPr>
              <w:t>disadvantages</w:t>
            </w:r>
            <w:proofErr w:type="gramEnd"/>
          </w:p>
          <w:p w14:paraId="577FA847" w14:textId="77777777" w:rsidR="00D71B1E" w:rsidRPr="009F7203" w:rsidRDefault="00D71B1E" w:rsidP="00D71B1E">
            <w:pPr>
              <w:spacing w:after="0" w:line="240" w:lineRule="auto"/>
              <w:jc w:val="right"/>
              <w:rPr>
                <w:rFonts w:ascii="Arial" w:eastAsia="Times New Roman" w:hAnsi="Arial" w:cs="Arial"/>
                <w:b/>
              </w:rPr>
            </w:pPr>
          </w:p>
        </w:tc>
        <w:tc>
          <w:tcPr>
            <w:tcW w:w="1912" w:type="pct"/>
            <w:shd w:val="clear" w:color="auto" w:fill="auto"/>
          </w:tcPr>
          <w:p w14:paraId="0ACC3469" w14:textId="77777777" w:rsidR="00D71B1E" w:rsidRPr="00475BB7" w:rsidRDefault="00D71B1E" w:rsidP="00D71B1E">
            <w:pPr>
              <w:spacing w:after="0" w:line="240" w:lineRule="auto"/>
              <w:rPr>
                <w:rFonts w:ascii="Arial" w:hAnsi="Arial" w:cs="Arial"/>
                <w:bCs/>
              </w:rPr>
            </w:pPr>
            <w:r w:rsidRPr="00475BB7">
              <w:rPr>
                <w:rFonts w:ascii="Arial" w:eastAsia="Times New Roman" w:hAnsi="Arial" w:cs="Arial"/>
                <w:bCs/>
              </w:rPr>
              <w:t>Significant reduction in the price for f</w:t>
            </w:r>
            <w:r w:rsidRPr="00475BB7">
              <w:rPr>
                <w:rFonts w:ascii="Arial" w:hAnsi="Arial" w:cs="Arial"/>
                <w:bCs/>
              </w:rPr>
              <w:t>ive a side synthetic surface pay as you play football to encourage more use and improve physical activity outcomes in inner city areas.</w:t>
            </w:r>
          </w:p>
          <w:p w14:paraId="31317AC9" w14:textId="77777777" w:rsidR="003400BF" w:rsidRDefault="00D71B1E" w:rsidP="00D71B1E">
            <w:pPr>
              <w:spacing w:after="0" w:line="240" w:lineRule="auto"/>
              <w:rPr>
                <w:rStyle w:val="Emphasis"/>
                <w:rFonts w:ascii="Arial" w:hAnsi="Arial" w:cs="Arial"/>
                <w:bCs/>
                <w:i w:val="0"/>
                <w:iCs w:val="0"/>
                <w:shd w:val="clear" w:color="auto" w:fill="FFFFFF"/>
              </w:rPr>
            </w:pPr>
            <w:r w:rsidRPr="00475BB7">
              <w:rPr>
                <w:rFonts w:ascii="Arial" w:eastAsia="Times New Roman" w:hAnsi="Arial" w:cs="Arial"/>
                <w:bCs/>
              </w:rPr>
              <w:t>The five a side synthetic football courts are predominantly located in</w:t>
            </w:r>
            <w:r>
              <w:rPr>
                <w:rFonts w:ascii="Arial" w:eastAsia="Times New Roman" w:hAnsi="Arial" w:cs="Arial"/>
                <w:bCs/>
              </w:rPr>
              <w:t xml:space="preserve"> the most deprived areas </w:t>
            </w:r>
            <w:proofErr w:type="gramStart"/>
            <w:r>
              <w:rPr>
                <w:rFonts w:ascii="Arial" w:eastAsia="Times New Roman" w:hAnsi="Arial" w:cs="Arial"/>
                <w:bCs/>
              </w:rPr>
              <w:t>of  the</w:t>
            </w:r>
            <w:proofErr w:type="gramEnd"/>
            <w:r>
              <w:rPr>
                <w:rFonts w:ascii="Arial" w:eastAsia="Times New Roman" w:hAnsi="Arial" w:cs="Arial"/>
                <w:bCs/>
              </w:rPr>
              <w:t xml:space="preserve"> city and the price reduction is aimed at enabling more people with </w:t>
            </w:r>
            <w:r w:rsidRPr="00D71B1E">
              <w:rPr>
                <w:rFonts w:ascii="Arial" w:eastAsia="Times New Roman" w:hAnsi="Arial" w:cs="Arial"/>
                <w:bCs/>
              </w:rPr>
              <w:t>socio</w:t>
            </w:r>
            <w:r w:rsidRPr="00D71B1E">
              <w:rPr>
                <w:rStyle w:val="Emphasis"/>
                <w:rFonts w:ascii="Arial" w:hAnsi="Arial" w:cs="Arial"/>
                <w:bCs/>
                <w:shd w:val="clear" w:color="auto" w:fill="FFFFFF"/>
              </w:rPr>
              <w:t>-</w:t>
            </w:r>
            <w:r w:rsidRPr="00D71B1E">
              <w:rPr>
                <w:rStyle w:val="Emphasis"/>
                <w:rFonts w:ascii="Arial" w:hAnsi="Arial" w:cs="Arial"/>
                <w:bCs/>
                <w:i w:val="0"/>
                <w:iCs w:val="0"/>
                <w:shd w:val="clear" w:color="auto" w:fill="FFFFFF"/>
              </w:rPr>
              <w:t xml:space="preserve">economic disadvantages to be able to enjoy these facilities. There are also some free sessions available for </w:t>
            </w:r>
            <w:r w:rsidRPr="00D71B1E">
              <w:rPr>
                <w:rStyle w:val="Emphasis"/>
                <w:rFonts w:ascii="Arial" w:hAnsi="Arial" w:cs="Arial"/>
                <w:bCs/>
                <w:i w:val="0"/>
                <w:iCs w:val="0"/>
                <w:shd w:val="clear" w:color="auto" w:fill="FFFFFF"/>
              </w:rPr>
              <w:lastRenderedPageBreak/>
              <w:t>parks tennis courts.</w:t>
            </w:r>
            <w:r w:rsidR="00CC36DE">
              <w:rPr>
                <w:rStyle w:val="Emphasis"/>
                <w:rFonts w:ascii="Arial" w:hAnsi="Arial" w:cs="Arial"/>
                <w:bCs/>
                <w:i w:val="0"/>
                <w:iCs w:val="0"/>
                <w:shd w:val="clear" w:color="auto" w:fill="FFFFFF"/>
              </w:rPr>
              <w:t xml:space="preserve"> </w:t>
            </w:r>
            <w:r w:rsidR="00CC36DE" w:rsidRPr="00CC36DE">
              <w:rPr>
                <w:rStyle w:val="Emphasis"/>
                <w:rFonts w:ascii="Arial" w:hAnsi="Arial" w:cs="Arial"/>
                <w:bCs/>
                <w:i w:val="0"/>
                <w:iCs w:val="0"/>
                <w:shd w:val="clear" w:color="auto" w:fill="FFFFFF"/>
              </w:rPr>
              <w:t>A new pricing category for partnership events with 50 participants or less has been added at a free of charge rate and is aimed at groups working together with the Council to improve inner city communities.</w:t>
            </w:r>
            <w:r w:rsidR="003400BF">
              <w:rPr>
                <w:rStyle w:val="Emphasis"/>
                <w:rFonts w:ascii="Arial" w:hAnsi="Arial" w:cs="Arial"/>
                <w:bCs/>
                <w:i w:val="0"/>
                <w:iCs w:val="0"/>
                <w:shd w:val="clear" w:color="auto" w:fill="FFFFFF"/>
              </w:rPr>
              <w:t xml:space="preserve"> </w:t>
            </w:r>
          </w:p>
          <w:p w14:paraId="2438BA58" w14:textId="7B457F23" w:rsidR="00CC36DE" w:rsidRPr="003400BF" w:rsidRDefault="003400BF" w:rsidP="00D71B1E">
            <w:pPr>
              <w:spacing w:after="0" w:line="240" w:lineRule="auto"/>
              <w:rPr>
                <w:rStyle w:val="Emphasis"/>
                <w:rFonts w:ascii="Arial" w:hAnsi="Arial" w:cs="Arial"/>
                <w:bCs/>
                <w:i w:val="0"/>
                <w:iCs w:val="0"/>
                <w:shd w:val="clear" w:color="auto" w:fill="FFFFFF"/>
              </w:rPr>
            </w:pPr>
            <w:r w:rsidRPr="003400BF">
              <w:rPr>
                <w:rStyle w:val="Emphasis"/>
                <w:rFonts w:ascii="Arial" w:hAnsi="Arial" w:cs="Arial"/>
                <w:bCs/>
                <w:i w:val="0"/>
                <w:iCs w:val="0"/>
                <w:shd w:val="clear" w:color="auto" w:fill="FFFFFF"/>
              </w:rPr>
              <w:t xml:space="preserve">Whilst there are price increases for the range of activities across parks these are broadly in line with or below the rate of inflation </w:t>
            </w:r>
            <w:r w:rsidRPr="003400BF">
              <w:rPr>
                <w:rFonts w:ascii="Arial" w:eastAsia="Times New Roman" w:hAnsi="Arial" w:cs="Arial"/>
                <w:bCs/>
              </w:rPr>
              <w:t>applicable when the pricing schedule review was undertaken.</w:t>
            </w:r>
            <w:r w:rsidRPr="003400BF">
              <w:rPr>
                <w:rStyle w:val="Emphasis"/>
                <w:rFonts w:ascii="Arial" w:hAnsi="Arial" w:cs="Arial"/>
                <w:bCs/>
                <w:shd w:val="clear" w:color="auto" w:fill="FFFFFF"/>
              </w:rPr>
              <w:t xml:space="preserve"> </w:t>
            </w:r>
            <w:r w:rsidRPr="003400BF">
              <w:rPr>
                <w:rStyle w:val="Emphasis"/>
                <w:rFonts w:ascii="Arial" w:hAnsi="Arial" w:cs="Arial"/>
                <w:bCs/>
                <w:i w:val="0"/>
                <w:iCs w:val="0"/>
                <w:shd w:val="clear" w:color="auto" w:fill="FFFFFF"/>
              </w:rPr>
              <w:t xml:space="preserve">Whilst prices have been increased for grassroots football following benchmarking to help contribute to increased costs, grassroots football still operates at a significant subsidy where operating costs are greater than income, as the Council recognises its contribution to health and wellbeing.    </w:t>
            </w:r>
            <w:r w:rsidR="00CC36DE" w:rsidRPr="003400BF">
              <w:rPr>
                <w:rStyle w:val="Emphasis"/>
                <w:rFonts w:ascii="Arial" w:hAnsi="Arial" w:cs="Arial"/>
                <w:bCs/>
                <w:i w:val="0"/>
                <w:iCs w:val="0"/>
                <w:shd w:val="clear" w:color="auto" w:fill="FFFFFF"/>
              </w:rPr>
              <w:t xml:space="preserve">  </w:t>
            </w:r>
          </w:p>
          <w:p w14:paraId="5F7B2D90" w14:textId="0FFAD136" w:rsidR="00D71B1E" w:rsidRPr="003400BF" w:rsidRDefault="00CC36DE" w:rsidP="00D71B1E">
            <w:pPr>
              <w:spacing w:after="0" w:line="240" w:lineRule="auto"/>
              <w:rPr>
                <w:rStyle w:val="Emphasis"/>
                <w:rFonts w:ascii="Arial" w:hAnsi="Arial" w:cs="Arial"/>
                <w:bCs/>
                <w:i w:val="0"/>
                <w:iCs w:val="0"/>
                <w:shd w:val="clear" w:color="auto" w:fill="FFFFFF"/>
              </w:rPr>
            </w:pPr>
            <w:r w:rsidRPr="003400BF">
              <w:rPr>
                <w:rStyle w:val="Emphasis"/>
                <w:rFonts w:ascii="Arial" w:hAnsi="Arial" w:cs="Arial"/>
                <w:bCs/>
                <w:i w:val="0"/>
                <w:iCs w:val="0"/>
                <w:shd w:val="clear" w:color="auto" w:fill="FFFFFF"/>
              </w:rPr>
              <w:t xml:space="preserve">  </w:t>
            </w:r>
          </w:p>
          <w:p w14:paraId="0E7EA8BD" w14:textId="77777777" w:rsidR="00CC36DE" w:rsidRPr="00CC36DE" w:rsidRDefault="00CC36DE" w:rsidP="00D71B1E">
            <w:pPr>
              <w:spacing w:after="0" w:line="240" w:lineRule="auto"/>
              <w:rPr>
                <w:rStyle w:val="Emphasis"/>
                <w:rFonts w:ascii="Arial" w:hAnsi="Arial" w:cs="Arial"/>
                <w:bCs/>
                <w:i w:val="0"/>
                <w:iCs w:val="0"/>
                <w:shd w:val="clear" w:color="auto" w:fill="FFFFFF"/>
              </w:rPr>
            </w:pPr>
          </w:p>
          <w:p w14:paraId="57677F0A" w14:textId="138FCD13" w:rsidR="00D71B1E" w:rsidRPr="00D60B65" w:rsidRDefault="00D71B1E" w:rsidP="00D71B1E">
            <w:pPr>
              <w:spacing w:after="0" w:line="240" w:lineRule="auto"/>
              <w:rPr>
                <w:rFonts w:ascii="Arial" w:eastAsia="Times New Roman" w:hAnsi="Arial" w:cs="Arial"/>
                <w:bCs/>
              </w:rPr>
            </w:pPr>
            <w:r w:rsidRPr="00D71B1E">
              <w:rPr>
                <w:rFonts w:ascii="Arial" w:eastAsia="Times New Roman" w:hAnsi="Arial" w:cs="Arial"/>
              </w:rPr>
              <w:t xml:space="preserve"> .</w:t>
            </w:r>
          </w:p>
        </w:tc>
        <w:tc>
          <w:tcPr>
            <w:tcW w:w="360" w:type="pct"/>
            <w:shd w:val="clear" w:color="auto" w:fill="auto"/>
          </w:tcPr>
          <w:p w14:paraId="388174E8" w14:textId="327FFD58" w:rsidR="00D71B1E" w:rsidRPr="009F7203" w:rsidRDefault="00CC36DE" w:rsidP="00D71B1E">
            <w:pPr>
              <w:spacing w:after="0" w:line="240" w:lineRule="auto"/>
              <w:rPr>
                <w:rFonts w:ascii="Arial" w:eastAsia="Times New Roman" w:hAnsi="Arial" w:cs="Arial"/>
                <w:b/>
              </w:rPr>
            </w:pPr>
            <w:r>
              <w:rPr>
                <w:rFonts w:ascii="Wingdings" w:eastAsia="Times New Roman" w:hAnsi="Wingdings" w:cs="Arial"/>
                <w:b/>
              </w:rPr>
              <w:lastRenderedPageBreak/>
              <w:sym w:font="Wingdings" w:char="F0FC"/>
            </w:r>
          </w:p>
        </w:tc>
        <w:tc>
          <w:tcPr>
            <w:tcW w:w="367" w:type="pct"/>
            <w:shd w:val="clear" w:color="auto" w:fill="auto"/>
          </w:tcPr>
          <w:p w14:paraId="596EACB1" w14:textId="77777777" w:rsidR="00D71B1E" w:rsidRPr="009F7203" w:rsidRDefault="00D71B1E" w:rsidP="00D71B1E">
            <w:pPr>
              <w:spacing w:after="0" w:line="240" w:lineRule="auto"/>
              <w:rPr>
                <w:rFonts w:ascii="Arial" w:eastAsia="Times New Roman" w:hAnsi="Arial" w:cs="Arial"/>
                <w:b/>
              </w:rPr>
            </w:pPr>
          </w:p>
        </w:tc>
        <w:tc>
          <w:tcPr>
            <w:tcW w:w="1260" w:type="pct"/>
            <w:shd w:val="clear" w:color="auto" w:fill="auto"/>
          </w:tcPr>
          <w:p w14:paraId="05E3D5ED" w14:textId="77777777" w:rsidR="00D71B1E" w:rsidRPr="009F7203" w:rsidRDefault="00D71B1E" w:rsidP="00D71B1E">
            <w:pPr>
              <w:spacing w:after="0" w:line="240" w:lineRule="auto"/>
              <w:rPr>
                <w:rFonts w:ascii="Arial" w:eastAsia="Times New Roman" w:hAnsi="Arial" w:cs="Arial"/>
                <w:b/>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 xml:space="preserve">Step 3 – deciding on the </w:t>
      </w:r>
      <w:proofErr w:type="gramStart"/>
      <w:r w:rsidRPr="0021122A">
        <w:rPr>
          <w:rFonts w:ascii="Arial" w:eastAsia="Times New Roman" w:hAnsi="Arial" w:cs="Arial"/>
          <w:b/>
          <w:sz w:val="24"/>
          <w:szCs w:val="24"/>
        </w:rPr>
        <w:t>outcome</w:t>
      </w:r>
      <w:proofErr w:type="gramEnd"/>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0EC1980F" w:rsidR="00C5182C" w:rsidRPr="00C5182C" w:rsidRDefault="00D9704A" w:rsidP="009F5BFE">
            <w:pPr>
              <w:spacing w:after="0" w:line="240" w:lineRule="auto"/>
              <w:rPr>
                <w:rFonts w:ascii="Arial" w:eastAsia="Times New Roman" w:hAnsi="Arial" w:cs="Arial"/>
                <w:b/>
              </w:rPr>
            </w:pPr>
            <w:r>
              <w:rPr>
                <w:rFonts w:ascii="Arial" w:eastAsia="Times New Roman" w:hAnsi="Arial" w:cs="Arial"/>
                <w:b/>
              </w:rPr>
              <w:t>X</w:t>
            </w: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sufficient plans to stop or minimise the negative </w:t>
            </w:r>
            <w:proofErr w:type="gramStart"/>
            <w:r w:rsidRPr="00C5182C">
              <w:rPr>
                <w:rFonts w:ascii="Arial" w:eastAsia="Times New Roman" w:hAnsi="Arial" w:cs="Arial"/>
              </w:rPr>
              <w:t>impact</w:t>
            </w:r>
            <w:proofErr w:type="gramEnd"/>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4FFEBB3C" w14:textId="77777777" w:rsidR="00E20512"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12DD7A99" w14:textId="77777777" w:rsidR="00E20512" w:rsidRDefault="00E20512" w:rsidP="00C5182C">
      <w:pPr>
        <w:spacing w:after="0" w:line="240" w:lineRule="auto"/>
        <w:ind w:left="-709" w:right="-784"/>
        <w:rPr>
          <w:rFonts w:ascii="Arial" w:eastAsia="Times New Roman" w:hAnsi="Arial" w:cs="Arial"/>
        </w:rPr>
      </w:pPr>
    </w:p>
    <w:p w14:paraId="25E15F92" w14:textId="597AA399" w:rsidR="00C5182C" w:rsidRPr="00C5182C" w:rsidRDefault="00E20512" w:rsidP="00C5182C">
      <w:pPr>
        <w:spacing w:after="0" w:line="240" w:lineRule="auto"/>
        <w:ind w:left="-709" w:right="-784"/>
        <w:rPr>
          <w:rFonts w:ascii="Arial" w:eastAsia="Times New Roman" w:hAnsi="Arial" w:cs="Arial"/>
        </w:rPr>
      </w:pPr>
      <w:r>
        <w:rPr>
          <w:rFonts w:ascii="Arial" w:eastAsia="Times New Roman" w:hAnsi="Arial" w:cs="Arial"/>
        </w:rPr>
        <w:t xml:space="preserve">The outcome of this pricing review is aimed to have a broadly neutral impact, incentivising facilities to be well used, whilst ensuring that charges remain comparable with those for other similar facilities and generate income to contribute to ensuring that parks facilities can be well maintained so ensuring good quality provision for customers.      </w:t>
      </w: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4E917E8F"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018A6C2A" w14:textId="77777777" w:rsidR="00C5182C" w:rsidRPr="00C5182C" w:rsidRDefault="00C5182C" w:rsidP="00C5182C">
      <w:pPr>
        <w:spacing w:after="0" w:line="240" w:lineRule="auto"/>
        <w:ind w:left="-709" w:right="-784"/>
        <w:rPr>
          <w:rFonts w:ascii="Arial" w:eastAsia="Times New Roman" w:hAnsi="Arial" w:cs="Arial"/>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14AC5A28"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 xml:space="preserve">then if the proposal continues, without any mitigating actions, it may be likely that we will face a legal challenge and possibly a Judicial Review on the process - it is so important that the equality impact assessment is done thoroughly, as this is what the Judge will </w:t>
      </w:r>
      <w:proofErr w:type="gramStart"/>
      <w:r w:rsidRPr="00C5182C">
        <w:rPr>
          <w:rFonts w:ascii="Arial" w:eastAsia="Times New Roman" w:hAnsi="Arial" w:cs="Arial"/>
        </w:rPr>
        <w:t>conside</w:t>
      </w:r>
      <w:r w:rsidR="00264BB3">
        <w:rPr>
          <w:rFonts w:ascii="Arial" w:eastAsia="Times New Roman" w:hAnsi="Arial" w:cs="Arial"/>
        </w:rPr>
        <w:t>r</w:t>
      </w:r>
      <w:proofErr w:type="gramEnd"/>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w:t>
      </w:r>
      <w:proofErr w:type="gramStart"/>
      <w:r w:rsidRPr="00F717FE">
        <w:rPr>
          <w:rFonts w:ascii="Arial" w:eastAsia="Times New Roman" w:hAnsi="Arial" w:cs="Arial"/>
          <w:b/>
          <w:sz w:val="28"/>
          <w:szCs w:val="28"/>
        </w:rPr>
        <w:t>assessment</w:t>
      </w:r>
      <w:proofErr w:type="gramEnd"/>
      <w:r w:rsidRPr="00F717FE">
        <w:rPr>
          <w:rFonts w:ascii="Arial" w:eastAsia="Times New Roman" w:hAnsi="Arial" w:cs="Arial"/>
          <w:b/>
          <w:sz w:val="28"/>
          <w:szCs w:val="28"/>
        </w:rPr>
        <w:t xml:space="preserve">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 xml:space="preserve">Public Sector Equality </w:t>
      </w:r>
      <w:r w:rsidRPr="00B10265">
        <w:rPr>
          <w:rFonts w:ascii="Arial" w:eastAsia="Times New Roman" w:hAnsi="Arial" w:cs="Arial"/>
          <w:b/>
          <w:sz w:val="24"/>
          <w:szCs w:val="24"/>
        </w:rPr>
        <w:lastRenderedPageBreak/>
        <w:t>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removing or minimising disadvantages suffered by people due to their protected </w:t>
      </w:r>
      <w:proofErr w:type="gramStart"/>
      <w:r w:rsidRPr="00B10265">
        <w:rPr>
          <w:rFonts w:ascii="Arial" w:eastAsia="Times New Roman" w:hAnsi="Arial" w:cs="Arial"/>
          <w:sz w:val="24"/>
          <w:szCs w:val="24"/>
        </w:rPr>
        <w:t>characteristics</w:t>
      </w:r>
      <w:proofErr w:type="gramEnd"/>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w:t>
      </w:r>
      <w:proofErr w:type="gramStart"/>
      <w:r w:rsidRPr="00B10265">
        <w:rPr>
          <w:rFonts w:ascii="Arial" w:eastAsia="Times New Roman" w:hAnsi="Arial" w:cs="Arial"/>
          <w:sz w:val="24"/>
          <w:szCs w:val="24"/>
        </w:rPr>
        <w:t>people</w:t>
      </w:r>
      <w:proofErr w:type="gramEnd"/>
      <w:r w:rsidRPr="00B10265">
        <w:rPr>
          <w:rFonts w:ascii="Arial" w:eastAsia="Times New Roman" w:hAnsi="Arial" w:cs="Arial"/>
          <w:sz w:val="24"/>
          <w:szCs w:val="24"/>
        </w:rPr>
        <w:t xml:space="preserv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understand your customers’ and communities </w:t>
      </w:r>
      <w:proofErr w:type="gramStart"/>
      <w:r w:rsidRPr="00B10265">
        <w:rPr>
          <w:rFonts w:ascii="Arial" w:eastAsia="Times New Roman" w:hAnsi="Arial" w:cs="Arial"/>
          <w:sz w:val="24"/>
          <w:szCs w:val="24"/>
        </w:rPr>
        <w:t>needs</w:t>
      </w:r>
      <w:proofErr w:type="gramEnd"/>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develop service </w:t>
      </w:r>
      <w:proofErr w:type="gramStart"/>
      <w:r w:rsidRPr="00B10265">
        <w:rPr>
          <w:rFonts w:ascii="Arial" w:eastAsia="Times New Roman" w:hAnsi="Arial" w:cs="Arial"/>
          <w:sz w:val="24"/>
          <w:szCs w:val="24"/>
        </w:rPr>
        <w:t>improvements</w:t>
      </w:r>
      <w:proofErr w:type="gramEnd"/>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improve service </w:t>
      </w:r>
      <w:proofErr w:type="gramStart"/>
      <w:r w:rsidRPr="00B10265">
        <w:rPr>
          <w:rFonts w:ascii="Arial" w:eastAsia="Times New Roman" w:hAnsi="Arial" w:cs="Arial"/>
          <w:sz w:val="24"/>
          <w:szCs w:val="24"/>
        </w:rPr>
        <w:t>satisfaction</w:t>
      </w:r>
      <w:proofErr w:type="gramEnd"/>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w:t>
      </w:r>
      <w:proofErr w:type="gramStart"/>
      <w:r w:rsidRPr="00B10265">
        <w:rPr>
          <w:rFonts w:ascii="Arial" w:eastAsia="Times New Roman" w:hAnsi="Arial" w:cs="Arial"/>
          <w:sz w:val="24"/>
          <w:szCs w:val="24"/>
        </w:rPr>
        <w:t>structuring</w:t>
      </w:r>
      <w:proofErr w:type="gramEnd"/>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t>
      </w:r>
      <w:r w:rsidRPr="00B10265">
        <w:rPr>
          <w:rFonts w:ascii="Arial" w:eastAsia="Times New Roman" w:hAnsi="Arial" w:cs="Arial"/>
          <w:sz w:val="24"/>
          <w:szCs w:val="24"/>
        </w:rPr>
        <w:lastRenderedPageBreak/>
        <w:t xml:space="preserve">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 xml:space="preserve">Contact for </w:t>
      </w:r>
      <w:proofErr w:type="gramStart"/>
      <w:r w:rsidRPr="002C7928">
        <w:rPr>
          <w:rFonts w:ascii="Arial" w:eastAsia="Times New Roman" w:hAnsi="Arial" w:cs="Arial"/>
          <w:b/>
          <w:bCs/>
          <w:sz w:val="24"/>
          <w:szCs w:val="24"/>
        </w:rPr>
        <w:t>help</w:t>
      </w:r>
      <w:proofErr w:type="gramEnd"/>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000000" w:rsidP="00B10265">
      <w:pPr>
        <w:spacing w:after="0" w:line="240" w:lineRule="auto"/>
        <w:rPr>
          <w:rFonts w:ascii="Arial" w:eastAsia="Times New Roman" w:hAnsi="Arial" w:cs="Arial"/>
          <w:sz w:val="24"/>
          <w:szCs w:val="24"/>
        </w:rPr>
      </w:pPr>
      <w:hyperlink r:id="rId14"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000000" w:rsidP="00B10265">
      <w:pPr>
        <w:spacing w:after="0" w:line="240" w:lineRule="auto"/>
        <w:rPr>
          <w:rFonts w:ascii="Arial" w:eastAsia="Times New Roman" w:hAnsi="Arial" w:cs="Arial"/>
        </w:rPr>
      </w:pPr>
      <w:hyperlink r:id="rId15"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6"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7"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lastRenderedPageBreak/>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8"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 Webster" w:date="2024-01-15T09:49:00Z" w:initials="AW">
    <w:p w14:paraId="3812ACC2" w14:textId="77777777" w:rsidR="00DC74EC" w:rsidRDefault="00DC74EC" w:rsidP="003B62A3">
      <w:pPr>
        <w:pStyle w:val="CommentText"/>
      </w:pPr>
      <w:r>
        <w:rPr>
          <w:rStyle w:val="CommentReference"/>
        </w:rPr>
        <w:annotationRef/>
      </w:r>
      <w:r>
        <w:t xml:space="preserve">I changed the 'value' bit as the Equality Act says disabled people do not have to pay for reasonable adjustments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2A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F7E2D" w16cex:dateUtc="2024-01-15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2ACC2" w16cid:durableId="294F7E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FB1208"/>
    <w:multiLevelType w:val="hybridMultilevel"/>
    <w:tmpl w:val="2A8EFF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444B69"/>
    <w:multiLevelType w:val="hybridMultilevel"/>
    <w:tmpl w:val="85267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1C60078"/>
    <w:multiLevelType w:val="hybridMultilevel"/>
    <w:tmpl w:val="5378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139A6"/>
    <w:multiLevelType w:val="hybridMultilevel"/>
    <w:tmpl w:val="A4D4F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7316284">
    <w:abstractNumId w:val="10"/>
  </w:num>
  <w:num w:numId="2" w16cid:durableId="967778945">
    <w:abstractNumId w:val="7"/>
  </w:num>
  <w:num w:numId="3" w16cid:durableId="776487217">
    <w:abstractNumId w:val="4"/>
  </w:num>
  <w:num w:numId="4" w16cid:durableId="1749841567">
    <w:abstractNumId w:val="9"/>
  </w:num>
  <w:num w:numId="5" w16cid:durableId="1832326993">
    <w:abstractNumId w:val="9"/>
  </w:num>
  <w:num w:numId="6" w16cid:durableId="1248884196">
    <w:abstractNumId w:val="2"/>
  </w:num>
  <w:num w:numId="7" w16cid:durableId="2146313382">
    <w:abstractNumId w:val="0"/>
  </w:num>
  <w:num w:numId="8" w16cid:durableId="358551486">
    <w:abstractNumId w:val="1"/>
  </w:num>
  <w:num w:numId="9" w16cid:durableId="1599675665">
    <w:abstractNumId w:val="3"/>
  </w:num>
  <w:num w:numId="10" w16cid:durableId="251670414">
    <w:abstractNumId w:val="5"/>
  </w:num>
  <w:num w:numId="11" w16cid:durableId="1785492519">
    <w:abstractNumId w:val="12"/>
  </w:num>
  <w:num w:numId="12" w16cid:durableId="451680077">
    <w:abstractNumId w:val="8"/>
  </w:num>
  <w:num w:numId="13" w16cid:durableId="1809739398">
    <w:abstractNumId w:val="6"/>
  </w:num>
  <w:num w:numId="14" w16cid:durableId="178437334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Webster">
    <w15:presenceInfo w15:providerId="AD" w15:userId="S::Ann.Webster@derby.gov.uk::1b4ba4f6-01e5-4fc7-8c04-6b49a4be4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85F06"/>
    <w:rsid w:val="000B3C21"/>
    <w:rsid w:val="000C027F"/>
    <w:rsid w:val="000C46A5"/>
    <w:rsid w:val="000D7D4A"/>
    <w:rsid w:val="000F0494"/>
    <w:rsid w:val="00134164"/>
    <w:rsid w:val="0015114A"/>
    <w:rsid w:val="0017260A"/>
    <w:rsid w:val="001A3462"/>
    <w:rsid w:val="001A785B"/>
    <w:rsid w:val="00264BB3"/>
    <w:rsid w:val="0027763F"/>
    <w:rsid w:val="002B7DBD"/>
    <w:rsid w:val="002C273C"/>
    <w:rsid w:val="002C7928"/>
    <w:rsid w:val="00301FC6"/>
    <w:rsid w:val="003400BF"/>
    <w:rsid w:val="003531D8"/>
    <w:rsid w:val="00361606"/>
    <w:rsid w:val="00391140"/>
    <w:rsid w:val="00394039"/>
    <w:rsid w:val="003C68EB"/>
    <w:rsid w:val="003D19AA"/>
    <w:rsid w:val="003D2C89"/>
    <w:rsid w:val="00402714"/>
    <w:rsid w:val="00407560"/>
    <w:rsid w:val="00437A46"/>
    <w:rsid w:val="00475BB7"/>
    <w:rsid w:val="005130D0"/>
    <w:rsid w:val="00515BB3"/>
    <w:rsid w:val="00547714"/>
    <w:rsid w:val="00596C66"/>
    <w:rsid w:val="00667C76"/>
    <w:rsid w:val="00687731"/>
    <w:rsid w:val="00687B3A"/>
    <w:rsid w:val="007241B4"/>
    <w:rsid w:val="007B4E9A"/>
    <w:rsid w:val="007F6AA7"/>
    <w:rsid w:val="008542F5"/>
    <w:rsid w:val="009033FB"/>
    <w:rsid w:val="0090600B"/>
    <w:rsid w:val="009353C4"/>
    <w:rsid w:val="00943B2C"/>
    <w:rsid w:val="009A5EB5"/>
    <w:rsid w:val="009B634E"/>
    <w:rsid w:val="009D06DE"/>
    <w:rsid w:val="009D5DC9"/>
    <w:rsid w:val="009F7203"/>
    <w:rsid w:val="00A07064"/>
    <w:rsid w:val="00A11E12"/>
    <w:rsid w:val="00AB2F46"/>
    <w:rsid w:val="00AC20CC"/>
    <w:rsid w:val="00AD73BE"/>
    <w:rsid w:val="00B07BB1"/>
    <w:rsid w:val="00B10265"/>
    <w:rsid w:val="00B314CE"/>
    <w:rsid w:val="00BE297D"/>
    <w:rsid w:val="00BF379A"/>
    <w:rsid w:val="00C21559"/>
    <w:rsid w:val="00C4708A"/>
    <w:rsid w:val="00C5182C"/>
    <w:rsid w:val="00CB2A58"/>
    <w:rsid w:val="00CC36DE"/>
    <w:rsid w:val="00CD067A"/>
    <w:rsid w:val="00CE54E2"/>
    <w:rsid w:val="00CF1E50"/>
    <w:rsid w:val="00D1635A"/>
    <w:rsid w:val="00D220D8"/>
    <w:rsid w:val="00D24512"/>
    <w:rsid w:val="00D60B65"/>
    <w:rsid w:val="00D613B5"/>
    <w:rsid w:val="00D65A40"/>
    <w:rsid w:val="00D66349"/>
    <w:rsid w:val="00D71B1E"/>
    <w:rsid w:val="00D75FC8"/>
    <w:rsid w:val="00D9704A"/>
    <w:rsid w:val="00DB18D2"/>
    <w:rsid w:val="00DC74EC"/>
    <w:rsid w:val="00DE2850"/>
    <w:rsid w:val="00E20512"/>
    <w:rsid w:val="00E6019F"/>
    <w:rsid w:val="00E64CF0"/>
    <w:rsid w:val="00EC121D"/>
    <w:rsid w:val="00F26ECF"/>
    <w:rsid w:val="00F40C65"/>
    <w:rsid w:val="00F717FE"/>
    <w:rsid w:val="00F826BC"/>
    <w:rsid w:val="00F97FAB"/>
    <w:rsid w:val="00FE65D8"/>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Header">
    <w:name w:val="header"/>
    <w:basedOn w:val="Normal"/>
    <w:link w:val="HeaderChar"/>
    <w:rsid w:val="000C46A5"/>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0C46A5"/>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7A46"/>
    <w:rPr>
      <w:sz w:val="16"/>
      <w:szCs w:val="16"/>
    </w:rPr>
  </w:style>
  <w:style w:type="paragraph" w:styleId="CommentText">
    <w:name w:val="annotation text"/>
    <w:basedOn w:val="Normal"/>
    <w:link w:val="CommentTextChar"/>
    <w:uiPriority w:val="99"/>
    <w:unhideWhenUsed/>
    <w:rsid w:val="00437A46"/>
    <w:pPr>
      <w:spacing w:line="240" w:lineRule="auto"/>
    </w:pPr>
    <w:rPr>
      <w:sz w:val="20"/>
      <w:szCs w:val="20"/>
    </w:rPr>
  </w:style>
  <w:style w:type="character" w:customStyle="1" w:styleId="CommentTextChar">
    <w:name w:val="Comment Text Char"/>
    <w:basedOn w:val="DefaultParagraphFont"/>
    <w:link w:val="CommentText"/>
    <w:uiPriority w:val="99"/>
    <w:rsid w:val="00437A46"/>
    <w:rPr>
      <w:sz w:val="20"/>
      <w:szCs w:val="20"/>
    </w:rPr>
  </w:style>
  <w:style w:type="paragraph" w:styleId="CommentSubject">
    <w:name w:val="annotation subject"/>
    <w:basedOn w:val="CommentText"/>
    <w:next w:val="CommentText"/>
    <w:link w:val="CommentSubjectChar"/>
    <w:uiPriority w:val="99"/>
    <w:semiHidden/>
    <w:unhideWhenUsed/>
    <w:rsid w:val="00437A46"/>
    <w:rPr>
      <w:b/>
      <w:bCs/>
    </w:rPr>
  </w:style>
  <w:style w:type="character" w:customStyle="1" w:styleId="CommentSubjectChar">
    <w:name w:val="Comment Subject Char"/>
    <w:basedOn w:val="CommentTextChar"/>
    <w:link w:val="CommentSubject"/>
    <w:uiPriority w:val="99"/>
    <w:semiHidden/>
    <w:rsid w:val="00437A46"/>
    <w:rPr>
      <w:b/>
      <w:bCs/>
      <w:sz w:val="20"/>
      <w:szCs w:val="20"/>
    </w:rPr>
  </w:style>
  <w:style w:type="paragraph" w:styleId="Revision">
    <w:name w:val="Revision"/>
    <w:hidden/>
    <w:uiPriority w:val="99"/>
    <w:semiHidden/>
    <w:rsid w:val="00EC121D"/>
    <w:pPr>
      <w:spacing w:after="0" w:line="240" w:lineRule="auto"/>
    </w:pPr>
  </w:style>
  <w:style w:type="character" w:styleId="Emphasis">
    <w:name w:val="Emphasis"/>
    <w:basedOn w:val="DefaultParagraphFont"/>
    <w:uiPriority w:val="20"/>
    <w:qFormat/>
    <w:rsid w:val="00D71B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hyperlink" Target="http://www.derby.gov.uk/signing-serv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www.derby.gov.uk/signing-service/" TargetMode="External"/><Relationship Id="rId2" Type="http://schemas.openxmlformats.org/officeDocument/2006/relationships/customXml" Target="../customXml/item2.xml"/><Relationship Id="rId16"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derby.gov.uk/signing-service/"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ann.webster@derb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2.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 Parks Price Report</dc:title>
  <dc:creator>Sarah Walker</dc:creator>
  <cp:lastModifiedBy>Elizabeth Booth</cp:lastModifiedBy>
  <cp:revision>3</cp:revision>
  <dcterms:created xsi:type="dcterms:W3CDTF">2024-03-06T09:42:00Z</dcterms:created>
  <dcterms:modified xsi:type="dcterms:W3CDTF">2024-03-07T17:50:00Z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