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9F6F"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2F7DE89E" wp14:editId="0C51AF65">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A236BC1" w14:textId="36B04B55"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w:t>
      </w:r>
      <w:r w:rsidR="00050436">
        <w:rPr>
          <w:rFonts w:ascii="Arial" w:hAnsi="Arial" w:cs="Arial"/>
          <w:b/>
          <w:bCs/>
          <w:sz w:val="36"/>
          <w:szCs w:val="36"/>
        </w:rPr>
        <w:t>I</w:t>
      </w:r>
      <w:r w:rsidRPr="00CB2A58">
        <w:rPr>
          <w:rFonts w:ascii="Arial" w:hAnsi="Arial" w:cs="Arial"/>
          <w:b/>
          <w:bCs/>
          <w:sz w:val="36"/>
          <w:szCs w:val="36"/>
        </w:rPr>
        <w:t xml:space="preserve">mpact </w:t>
      </w:r>
      <w:r w:rsidR="00050436">
        <w:rPr>
          <w:rFonts w:ascii="Arial" w:hAnsi="Arial" w:cs="Arial"/>
          <w:b/>
          <w:bCs/>
          <w:sz w:val="36"/>
          <w:szCs w:val="36"/>
        </w:rPr>
        <w:t>A</w:t>
      </w:r>
      <w:r w:rsidRPr="00CB2A58">
        <w:rPr>
          <w:rFonts w:ascii="Arial" w:hAnsi="Arial" w:cs="Arial"/>
          <w:b/>
          <w:bCs/>
          <w:sz w:val="36"/>
          <w:szCs w:val="36"/>
        </w:rPr>
        <w:t xml:space="preserve">ssessment </w:t>
      </w:r>
      <w:r w:rsidR="00955E27">
        <w:rPr>
          <w:rFonts w:ascii="Arial" w:hAnsi="Arial" w:cs="Arial"/>
          <w:b/>
          <w:bCs/>
          <w:sz w:val="36"/>
          <w:szCs w:val="36"/>
        </w:rPr>
        <w:t>F</w:t>
      </w:r>
      <w:r w:rsidRPr="00CB2A58">
        <w:rPr>
          <w:rFonts w:ascii="Arial" w:hAnsi="Arial" w:cs="Arial"/>
          <w:b/>
          <w:bCs/>
          <w:sz w:val="36"/>
          <w:szCs w:val="36"/>
        </w:rPr>
        <w:t xml:space="preserve">orm </w:t>
      </w:r>
    </w:p>
    <w:p w14:paraId="1CE54188" w14:textId="77777777" w:rsidR="00186D8B" w:rsidRDefault="00186D8B" w:rsidP="00DE2850">
      <w:pPr>
        <w:shd w:val="clear" w:color="auto" w:fill="FFFFFF" w:themeFill="background1"/>
        <w:spacing w:after="0"/>
        <w:ind w:left="-709" w:right="-784"/>
        <w:rPr>
          <w:rFonts w:ascii="Arial" w:hAnsi="Arial" w:cs="Arial"/>
          <w:b/>
          <w:bCs/>
          <w:sz w:val="36"/>
          <w:szCs w:val="36"/>
        </w:rPr>
      </w:pPr>
    </w:p>
    <w:tbl>
      <w:tblPr>
        <w:tblStyle w:val="TableGrid"/>
        <w:tblW w:w="15451" w:type="dxa"/>
        <w:tblInd w:w="-714" w:type="dxa"/>
        <w:tblLook w:val="04A0" w:firstRow="1" w:lastRow="0" w:firstColumn="1" w:lastColumn="0" w:noHBand="0" w:noVBand="1"/>
      </w:tblPr>
      <w:tblGrid>
        <w:gridCol w:w="4678"/>
        <w:gridCol w:w="10773"/>
      </w:tblGrid>
      <w:tr w:rsidR="00186D8B" w:rsidRPr="00547714" w14:paraId="24A053BD" w14:textId="77777777" w:rsidTr="493323EE">
        <w:tc>
          <w:tcPr>
            <w:tcW w:w="4678" w:type="dxa"/>
            <w:shd w:val="clear" w:color="auto" w:fill="002060"/>
          </w:tcPr>
          <w:p w14:paraId="304F4D6A" w14:textId="77777777" w:rsidR="00186D8B" w:rsidRPr="00547714" w:rsidRDefault="00186D8B" w:rsidP="00304F95">
            <w:pPr>
              <w:rPr>
                <w:rFonts w:ascii="Arial" w:hAnsi="Arial" w:cs="Arial"/>
              </w:rPr>
            </w:pPr>
            <w:r w:rsidRPr="00547714">
              <w:rPr>
                <w:rFonts w:ascii="Arial" w:hAnsi="Arial" w:cs="Arial"/>
              </w:rPr>
              <w:t>Service area</w:t>
            </w:r>
          </w:p>
        </w:tc>
        <w:tc>
          <w:tcPr>
            <w:tcW w:w="10773" w:type="dxa"/>
          </w:tcPr>
          <w:p w14:paraId="6D59AF20" w14:textId="77777777" w:rsidR="00186D8B" w:rsidRPr="00547714" w:rsidRDefault="00186D8B" w:rsidP="00304F95">
            <w:pPr>
              <w:rPr>
                <w:rFonts w:ascii="Arial" w:hAnsi="Arial" w:cs="Arial"/>
              </w:rPr>
            </w:pPr>
            <w:r w:rsidRPr="002F047B">
              <w:rPr>
                <w:rFonts w:ascii="Arial" w:hAnsi="Arial" w:cs="Arial"/>
              </w:rPr>
              <w:t>Adult Social Care</w:t>
            </w:r>
          </w:p>
        </w:tc>
      </w:tr>
      <w:tr w:rsidR="00186D8B" w:rsidRPr="00547714" w14:paraId="7648C19E" w14:textId="77777777" w:rsidTr="493323EE">
        <w:tc>
          <w:tcPr>
            <w:tcW w:w="4678" w:type="dxa"/>
            <w:shd w:val="clear" w:color="auto" w:fill="002060"/>
          </w:tcPr>
          <w:p w14:paraId="35B94FE7" w14:textId="77777777" w:rsidR="00186D8B" w:rsidRPr="00547714" w:rsidRDefault="00186D8B" w:rsidP="00304F95">
            <w:pPr>
              <w:rPr>
                <w:rFonts w:ascii="Arial" w:hAnsi="Arial" w:cs="Arial"/>
              </w:rPr>
            </w:pPr>
            <w:r w:rsidRPr="00547714">
              <w:rPr>
                <w:rFonts w:ascii="Arial" w:hAnsi="Arial" w:cs="Arial"/>
              </w:rPr>
              <w:t xml:space="preserve">Proposal </w:t>
            </w:r>
          </w:p>
        </w:tc>
        <w:tc>
          <w:tcPr>
            <w:tcW w:w="10773" w:type="dxa"/>
          </w:tcPr>
          <w:p w14:paraId="213B2D62" w14:textId="77777777" w:rsidR="00186D8B" w:rsidRPr="00547714" w:rsidRDefault="00186D8B" w:rsidP="00304F95">
            <w:pPr>
              <w:rPr>
                <w:rFonts w:ascii="Arial" w:hAnsi="Arial" w:cs="Arial"/>
              </w:rPr>
            </w:pPr>
            <w:r>
              <w:rPr>
                <w:rFonts w:ascii="Arial" w:hAnsi="Arial" w:cs="Arial"/>
              </w:rPr>
              <w:t>To Develop a Direct Payments Policy for Derby</w:t>
            </w:r>
          </w:p>
        </w:tc>
      </w:tr>
      <w:tr w:rsidR="00186D8B" w:rsidRPr="00083175" w14:paraId="6113B6FE" w14:textId="77777777" w:rsidTr="493323EE">
        <w:tc>
          <w:tcPr>
            <w:tcW w:w="4678" w:type="dxa"/>
            <w:shd w:val="clear" w:color="auto" w:fill="002060"/>
          </w:tcPr>
          <w:p w14:paraId="6038D35E" w14:textId="77777777" w:rsidR="00186D8B" w:rsidRPr="00547714" w:rsidRDefault="00186D8B" w:rsidP="00304F95">
            <w:pPr>
              <w:rPr>
                <w:rFonts w:ascii="Arial" w:hAnsi="Arial" w:cs="Arial"/>
              </w:rPr>
            </w:pPr>
            <w:r w:rsidRPr="00547714">
              <w:rPr>
                <w:rFonts w:ascii="Arial" w:hAnsi="Arial" w:cs="Arial"/>
              </w:rPr>
              <w:t xml:space="preserve">Reason for proposal </w:t>
            </w:r>
          </w:p>
        </w:tc>
        <w:tc>
          <w:tcPr>
            <w:tcW w:w="10773" w:type="dxa"/>
          </w:tcPr>
          <w:p w14:paraId="7F11987C" w14:textId="1B970700" w:rsidR="00186D8B" w:rsidRPr="00083175" w:rsidRDefault="00186D8B" w:rsidP="00304F95">
            <w:pPr>
              <w:rPr>
                <w:rFonts w:ascii="Arial" w:hAnsi="Arial" w:cs="Arial"/>
              </w:rPr>
            </w:pPr>
            <w:r w:rsidRPr="00083175">
              <w:rPr>
                <w:rFonts w:ascii="Arial" w:hAnsi="Arial" w:cs="Arial"/>
              </w:rPr>
              <w:t xml:space="preserve">Derby does not currently have a Direct Payments Policy. It is considered that </w:t>
            </w:r>
            <w:r w:rsidR="00226100">
              <w:rPr>
                <w:rFonts w:ascii="Arial" w:hAnsi="Arial" w:cs="Arial"/>
              </w:rPr>
              <w:t>adults</w:t>
            </w:r>
            <w:r w:rsidRPr="00083175">
              <w:rPr>
                <w:rFonts w:ascii="Arial" w:hAnsi="Arial" w:cs="Arial"/>
              </w:rPr>
              <w:t xml:space="preserve"> with care and support needs would benefit from a policy document, clearly bringing together key information on direct payments, within the context of the Care Act 2014.</w:t>
            </w:r>
          </w:p>
        </w:tc>
      </w:tr>
      <w:tr w:rsidR="00186D8B" w:rsidRPr="00547714" w14:paraId="68AE0568" w14:textId="77777777" w:rsidTr="493323EE">
        <w:tc>
          <w:tcPr>
            <w:tcW w:w="4678" w:type="dxa"/>
            <w:shd w:val="clear" w:color="auto" w:fill="002060"/>
          </w:tcPr>
          <w:p w14:paraId="4C60287B" w14:textId="77777777" w:rsidR="00186D8B" w:rsidRPr="00547714" w:rsidRDefault="00186D8B" w:rsidP="00304F95">
            <w:pPr>
              <w:rPr>
                <w:rFonts w:ascii="Arial" w:hAnsi="Arial" w:cs="Arial"/>
              </w:rPr>
            </w:pPr>
            <w:r w:rsidRPr="00547714">
              <w:rPr>
                <w:rFonts w:ascii="Arial" w:hAnsi="Arial" w:cs="Arial"/>
              </w:rPr>
              <w:t>Sign off (Director/Head of Service)</w:t>
            </w:r>
          </w:p>
        </w:tc>
        <w:tc>
          <w:tcPr>
            <w:tcW w:w="10773" w:type="dxa"/>
          </w:tcPr>
          <w:p w14:paraId="1FFDDA57" w14:textId="5B3DE818" w:rsidR="00186D8B" w:rsidRPr="00547714" w:rsidRDefault="007B0E27" w:rsidP="00304F95">
            <w:pPr>
              <w:rPr>
                <w:rFonts w:ascii="Arial" w:hAnsi="Arial" w:cs="Arial"/>
              </w:rPr>
            </w:pPr>
            <w:r>
              <w:rPr>
                <w:rFonts w:ascii="Arial" w:hAnsi="Arial" w:cs="Arial"/>
              </w:rPr>
              <w:t>Gurmail Nizzer, Director for Commissioning and Delivery</w:t>
            </w:r>
          </w:p>
        </w:tc>
      </w:tr>
      <w:tr w:rsidR="00186D8B" w:rsidRPr="00547714" w14:paraId="257FAB83" w14:textId="77777777" w:rsidTr="493323EE">
        <w:tc>
          <w:tcPr>
            <w:tcW w:w="4678" w:type="dxa"/>
            <w:shd w:val="clear" w:color="auto" w:fill="002060"/>
          </w:tcPr>
          <w:p w14:paraId="771263C2" w14:textId="77777777" w:rsidR="00186D8B" w:rsidRPr="00547714" w:rsidRDefault="00186D8B" w:rsidP="00304F95">
            <w:pPr>
              <w:rPr>
                <w:rFonts w:ascii="Arial" w:hAnsi="Arial" w:cs="Arial"/>
              </w:rPr>
            </w:pPr>
            <w:r w:rsidRPr="00547714">
              <w:rPr>
                <w:rFonts w:ascii="Arial" w:hAnsi="Arial" w:cs="Arial"/>
              </w:rPr>
              <w:t>Date of assessment</w:t>
            </w:r>
          </w:p>
        </w:tc>
        <w:tc>
          <w:tcPr>
            <w:tcW w:w="10773" w:type="dxa"/>
          </w:tcPr>
          <w:p w14:paraId="178A08C8" w14:textId="397E2916" w:rsidR="00186D8B" w:rsidRPr="00547714" w:rsidRDefault="00186D8B" w:rsidP="00304F95">
            <w:pPr>
              <w:rPr>
                <w:rFonts w:ascii="Arial" w:hAnsi="Arial" w:cs="Arial"/>
              </w:rPr>
            </w:pPr>
            <w:r w:rsidRPr="493323EE">
              <w:rPr>
                <w:rFonts w:ascii="Arial" w:hAnsi="Arial" w:cs="Arial"/>
              </w:rPr>
              <w:t>21 January 202</w:t>
            </w:r>
            <w:r w:rsidR="2F9BE440" w:rsidRPr="493323EE">
              <w:rPr>
                <w:rFonts w:ascii="Arial" w:hAnsi="Arial" w:cs="Arial"/>
              </w:rPr>
              <w:t>6</w:t>
            </w:r>
          </w:p>
        </w:tc>
      </w:tr>
    </w:tbl>
    <w:p w14:paraId="1BE9ADCC"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EBD270D" w14:textId="77777777" w:rsidR="00547714" w:rsidRPr="009353C4" w:rsidRDefault="00547714" w:rsidP="00547714">
      <w:pPr>
        <w:spacing w:after="0"/>
        <w:rPr>
          <w:rFonts w:ascii="Arial" w:hAnsi="Arial" w:cs="Arial"/>
          <w:b/>
          <w:bCs/>
          <w:sz w:val="10"/>
          <w:szCs w:val="10"/>
        </w:rPr>
      </w:pPr>
    </w:p>
    <w:p w14:paraId="61D42F46" w14:textId="77777777"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w:t>
      </w:r>
      <w:r w:rsidR="00341114">
        <w:rPr>
          <w:rFonts w:ascii="Arial" w:hAnsi="Arial" w:cs="Arial"/>
          <w:b/>
          <w:bCs/>
          <w:color w:val="AD0000"/>
          <w:sz w:val="28"/>
          <w:szCs w:val="28"/>
          <w:u w:val="single"/>
        </w:rPr>
        <w:t>5</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assessment </w:t>
      </w:r>
    </w:p>
    <w:p w14:paraId="24266F5E"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718B21F1" w14:textId="77777777"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01A20E9E"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411784D0" w14:textId="1B923D12" w:rsidR="00547714" w:rsidRPr="00186D8B" w:rsidRDefault="00547714" w:rsidP="00C5182C">
      <w:pPr>
        <w:tabs>
          <w:tab w:val="num" w:pos="2662"/>
        </w:tabs>
        <w:spacing w:after="0" w:line="240" w:lineRule="auto"/>
        <w:ind w:left="-709" w:right="-784"/>
        <w:rPr>
          <w:rFonts w:ascii="Arial" w:eastAsia="Times New Roman" w:hAnsi="Arial" w:cs="Arial"/>
          <w:bCs/>
        </w:rPr>
      </w:pPr>
      <w:r w:rsidRPr="00547714">
        <w:rPr>
          <w:rFonts w:ascii="Arial" w:eastAsia="Times New Roman" w:hAnsi="Arial" w:cs="Arial"/>
          <w:b/>
        </w:rPr>
        <w:t>The assessment team or name of individual completing this form</w:t>
      </w:r>
      <w:r w:rsidR="0039340C">
        <w:rPr>
          <w:rFonts w:ascii="Arial" w:eastAsia="Times New Roman" w:hAnsi="Arial" w:cs="Arial"/>
          <w:b/>
        </w:rPr>
        <w:t>:</w:t>
      </w:r>
      <w:r w:rsidR="00186D8B">
        <w:rPr>
          <w:rFonts w:ascii="Arial" w:eastAsia="Times New Roman" w:hAnsi="Arial" w:cs="Arial"/>
          <w:b/>
        </w:rPr>
        <w:t xml:space="preserve"> </w:t>
      </w:r>
      <w:r w:rsidR="00186D8B" w:rsidRPr="00186D8B">
        <w:rPr>
          <w:rFonts w:ascii="Arial" w:eastAsia="Times New Roman" w:hAnsi="Arial" w:cs="Arial"/>
          <w:bCs/>
        </w:rPr>
        <w:t>Direct Payments Policy EIA Team</w:t>
      </w:r>
    </w:p>
    <w:p w14:paraId="3E4EE8FE" w14:textId="77777777" w:rsidR="00547714" w:rsidRPr="009353C4" w:rsidRDefault="00547714" w:rsidP="00C5182C">
      <w:pPr>
        <w:spacing w:after="0" w:line="240" w:lineRule="auto"/>
        <w:ind w:left="-709" w:right="-784"/>
        <w:rPr>
          <w:rFonts w:ascii="Arial" w:eastAsia="Times New Roman" w:hAnsi="Arial" w:cs="Arial"/>
          <w:sz w:val="10"/>
          <w:szCs w:val="10"/>
        </w:rPr>
      </w:pPr>
    </w:p>
    <w:p w14:paraId="744D3DE0" w14:textId="6CA4AA8E"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0039340C">
        <w:rPr>
          <w:rFonts w:ascii="Arial" w:eastAsia="Times New Roman" w:hAnsi="Arial" w:cs="Arial"/>
        </w:rPr>
        <w:t>:</w:t>
      </w:r>
      <w:r w:rsidR="00186D8B">
        <w:rPr>
          <w:rFonts w:ascii="Arial" w:eastAsia="Times New Roman" w:hAnsi="Arial" w:cs="Arial"/>
        </w:rPr>
        <w:t xml:space="preserve"> Diane Whitehead, Head of Service</w:t>
      </w:r>
    </w:p>
    <w:p w14:paraId="524B9FE7" w14:textId="77777777" w:rsidR="00547714" w:rsidRPr="009353C4" w:rsidRDefault="00547714" w:rsidP="00C5182C">
      <w:pPr>
        <w:spacing w:after="0" w:line="240" w:lineRule="auto"/>
        <w:ind w:left="-709" w:right="-784"/>
        <w:rPr>
          <w:rFonts w:ascii="Arial" w:eastAsia="Times New Roman" w:hAnsi="Arial" w:cs="Arial"/>
          <w:sz w:val="10"/>
          <w:szCs w:val="10"/>
        </w:rPr>
      </w:pPr>
    </w:p>
    <w:p w14:paraId="3A423F8E" w14:textId="77777777" w:rsid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3498"/>
        <w:gridCol w:w="3498"/>
        <w:gridCol w:w="4290"/>
      </w:tblGrid>
      <w:tr w:rsidR="00186D8B" w14:paraId="78B24687" w14:textId="77777777" w:rsidTr="00C54B9D">
        <w:trPr>
          <w:tblHeader/>
        </w:trPr>
        <w:tc>
          <w:tcPr>
            <w:tcW w:w="1359" w:type="pct"/>
            <w:tcBorders>
              <w:top w:val="single" w:sz="4" w:space="0" w:color="auto"/>
              <w:left w:val="single" w:sz="4" w:space="0" w:color="auto"/>
              <w:bottom w:val="single" w:sz="4" w:space="0" w:color="auto"/>
              <w:right w:val="single" w:sz="4" w:space="0" w:color="auto"/>
            </w:tcBorders>
            <w:shd w:val="clear" w:color="auto" w:fill="002060"/>
            <w:hideMark/>
          </w:tcPr>
          <w:p w14:paraId="2E1266BA" w14:textId="77777777" w:rsidR="00186D8B" w:rsidRDefault="00186D8B" w:rsidP="00304F95">
            <w:pPr>
              <w:spacing w:after="0" w:line="240" w:lineRule="auto"/>
              <w:rPr>
                <w:rFonts w:ascii="Arial" w:eastAsia="Times New Roman" w:hAnsi="Arial" w:cs="Arial"/>
                <w:b/>
                <w:sz w:val="24"/>
                <w:szCs w:val="24"/>
              </w:rPr>
            </w:pPr>
            <w:r>
              <w:rPr>
                <w:rFonts w:ascii="Arial" w:eastAsia="Times New Roman" w:hAnsi="Arial" w:cs="Arial"/>
                <w:b/>
                <w:sz w:val="24"/>
                <w:szCs w:val="24"/>
              </w:rPr>
              <w:t>Name</w:t>
            </w:r>
          </w:p>
        </w:tc>
        <w:tc>
          <w:tcPr>
            <w:tcW w:w="1128" w:type="pct"/>
            <w:tcBorders>
              <w:top w:val="single" w:sz="4" w:space="0" w:color="auto"/>
              <w:left w:val="single" w:sz="4" w:space="0" w:color="auto"/>
              <w:bottom w:val="single" w:sz="4" w:space="0" w:color="auto"/>
              <w:right w:val="single" w:sz="4" w:space="0" w:color="auto"/>
            </w:tcBorders>
            <w:shd w:val="clear" w:color="auto" w:fill="002060"/>
            <w:hideMark/>
          </w:tcPr>
          <w:p w14:paraId="12FBA911" w14:textId="77777777" w:rsidR="00186D8B" w:rsidRDefault="00186D8B" w:rsidP="00304F95">
            <w:pPr>
              <w:spacing w:after="0" w:line="240" w:lineRule="auto"/>
              <w:rPr>
                <w:rFonts w:ascii="Arial" w:eastAsia="Times New Roman" w:hAnsi="Arial" w:cs="Arial"/>
                <w:b/>
                <w:sz w:val="24"/>
                <w:szCs w:val="24"/>
              </w:rPr>
            </w:pPr>
            <w:r>
              <w:rPr>
                <w:rFonts w:ascii="Arial" w:eastAsia="Times New Roman" w:hAnsi="Arial" w:cs="Arial"/>
                <w:b/>
                <w:sz w:val="24"/>
                <w:szCs w:val="24"/>
              </w:rPr>
              <w:t>Job title</w:t>
            </w:r>
          </w:p>
        </w:tc>
        <w:tc>
          <w:tcPr>
            <w:tcW w:w="1128" w:type="pct"/>
            <w:tcBorders>
              <w:top w:val="single" w:sz="4" w:space="0" w:color="auto"/>
              <w:left w:val="single" w:sz="4" w:space="0" w:color="auto"/>
              <w:bottom w:val="single" w:sz="4" w:space="0" w:color="auto"/>
              <w:right w:val="single" w:sz="4" w:space="0" w:color="auto"/>
            </w:tcBorders>
            <w:shd w:val="clear" w:color="auto" w:fill="002060"/>
            <w:hideMark/>
          </w:tcPr>
          <w:p w14:paraId="5B91AD31" w14:textId="77777777" w:rsidR="00186D8B" w:rsidRDefault="00186D8B" w:rsidP="00304F95">
            <w:pPr>
              <w:spacing w:after="0" w:line="240" w:lineRule="auto"/>
              <w:rPr>
                <w:rFonts w:ascii="Arial" w:eastAsia="Times New Roman" w:hAnsi="Arial" w:cs="Arial"/>
                <w:b/>
                <w:sz w:val="24"/>
                <w:szCs w:val="24"/>
              </w:rPr>
            </w:pPr>
            <w:r>
              <w:rPr>
                <w:rFonts w:ascii="Arial" w:eastAsia="Times New Roman" w:hAnsi="Arial" w:cs="Arial"/>
                <w:b/>
                <w:sz w:val="24"/>
                <w:szCs w:val="24"/>
              </w:rPr>
              <w:t xml:space="preserve">Organisation </w:t>
            </w:r>
          </w:p>
        </w:tc>
        <w:tc>
          <w:tcPr>
            <w:tcW w:w="1384" w:type="pct"/>
            <w:tcBorders>
              <w:top w:val="single" w:sz="4" w:space="0" w:color="auto"/>
              <w:left w:val="single" w:sz="4" w:space="0" w:color="auto"/>
              <w:bottom w:val="single" w:sz="4" w:space="0" w:color="auto"/>
              <w:right w:val="single" w:sz="4" w:space="0" w:color="auto"/>
            </w:tcBorders>
            <w:shd w:val="clear" w:color="auto" w:fill="002060"/>
            <w:hideMark/>
          </w:tcPr>
          <w:p w14:paraId="7EAE1D98" w14:textId="77777777" w:rsidR="00186D8B" w:rsidRDefault="00186D8B" w:rsidP="00304F95">
            <w:pPr>
              <w:spacing w:after="0" w:line="240" w:lineRule="auto"/>
              <w:rPr>
                <w:rFonts w:ascii="Arial" w:eastAsia="Times New Roman" w:hAnsi="Arial" w:cs="Arial"/>
                <w:b/>
                <w:sz w:val="24"/>
                <w:szCs w:val="24"/>
              </w:rPr>
            </w:pPr>
            <w:r>
              <w:rPr>
                <w:rFonts w:ascii="Arial" w:eastAsia="Times New Roman" w:hAnsi="Arial" w:cs="Arial"/>
                <w:b/>
                <w:sz w:val="24"/>
                <w:szCs w:val="24"/>
              </w:rPr>
              <w:t>Area of expertise</w:t>
            </w:r>
          </w:p>
        </w:tc>
      </w:tr>
      <w:tr w:rsidR="00186D8B" w14:paraId="102518E8" w14:textId="77777777" w:rsidTr="00C54B9D">
        <w:tc>
          <w:tcPr>
            <w:tcW w:w="1359" w:type="pct"/>
            <w:tcBorders>
              <w:top w:val="single" w:sz="4" w:space="0" w:color="auto"/>
              <w:left w:val="single" w:sz="4" w:space="0" w:color="auto"/>
              <w:bottom w:val="single" w:sz="4" w:space="0" w:color="auto"/>
              <w:right w:val="single" w:sz="4" w:space="0" w:color="auto"/>
            </w:tcBorders>
            <w:hideMark/>
          </w:tcPr>
          <w:p w14:paraId="63917C76"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Diane Whitehead</w:t>
            </w:r>
          </w:p>
        </w:tc>
        <w:tc>
          <w:tcPr>
            <w:tcW w:w="1128" w:type="pct"/>
            <w:tcBorders>
              <w:top w:val="single" w:sz="4" w:space="0" w:color="auto"/>
              <w:left w:val="single" w:sz="4" w:space="0" w:color="auto"/>
              <w:bottom w:val="single" w:sz="4" w:space="0" w:color="auto"/>
              <w:right w:val="single" w:sz="4" w:space="0" w:color="auto"/>
            </w:tcBorders>
            <w:hideMark/>
          </w:tcPr>
          <w:p w14:paraId="5F6093E1"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w:t>
            </w:r>
          </w:p>
        </w:tc>
        <w:tc>
          <w:tcPr>
            <w:tcW w:w="1128" w:type="pct"/>
            <w:tcBorders>
              <w:top w:val="single" w:sz="4" w:space="0" w:color="auto"/>
              <w:left w:val="single" w:sz="4" w:space="0" w:color="auto"/>
              <w:bottom w:val="single" w:sz="4" w:space="0" w:color="auto"/>
              <w:right w:val="single" w:sz="4" w:space="0" w:color="auto"/>
            </w:tcBorders>
            <w:hideMark/>
          </w:tcPr>
          <w:p w14:paraId="171616DA"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45776331"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 xml:space="preserve">Commissioning and Delivery </w:t>
            </w:r>
          </w:p>
        </w:tc>
      </w:tr>
      <w:tr w:rsidR="0076168D" w14:paraId="18CE622E" w14:textId="77777777" w:rsidTr="00C54B9D">
        <w:tc>
          <w:tcPr>
            <w:tcW w:w="1359" w:type="pct"/>
            <w:tcBorders>
              <w:top w:val="single" w:sz="4" w:space="0" w:color="auto"/>
              <w:left w:val="single" w:sz="4" w:space="0" w:color="auto"/>
              <w:bottom w:val="single" w:sz="4" w:space="0" w:color="auto"/>
              <w:right w:val="single" w:sz="4" w:space="0" w:color="auto"/>
            </w:tcBorders>
          </w:tcPr>
          <w:p w14:paraId="60528587" w14:textId="1433E944" w:rsidR="0076168D" w:rsidRDefault="00BF0793" w:rsidP="00304F95">
            <w:pPr>
              <w:spacing w:after="0" w:line="240" w:lineRule="auto"/>
              <w:rPr>
                <w:rFonts w:ascii="Arial" w:eastAsia="Times New Roman" w:hAnsi="Arial" w:cs="Arial"/>
                <w:sz w:val="24"/>
                <w:szCs w:val="24"/>
              </w:rPr>
            </w:pPr>
            <w:r>
              <w:rPr>
                <w:rFonts w:ascii="Arial" w:eastAsia="Times New Roman" w:hAnsi="Arial" w:cs="Arial"/>
                <w:sz w:val="24"/>
                <w:szCs w:val="24"/>
              </w:rPr>
              <w:t>Social Worker</w:t>
            </w:r>
          </w:p>
        </w:tc>
        <w:tc>
          <w:tcPr>
            <w:tcW w:w="1128" w:type="pct"/>
            <w:tcBorders>
              <w:top w:val="single" w:sz="4" w:space="0" w:color="auto"/>
              <w:left w:val="single" w:sz="4" w:space="0" w:color="auto"/>
              <w:bottom w:val="single" w:sz="4" w:space="0" w:color="auto"/>
              <w:right w:val="single" w:sz="4" w:space="0" w:color="auto"/>
            </w:tcBorders>
          </w:tcPr>
          <w:p w14:paraId="58D97517" w14:textId="07E6E6A2" w:rsidR="0076168D" w:rsidRDefault="0076168D" w:rsidP="00304F95">
            <w:pPr>
              <w:spacing w:after="0" w:line="240" w:lineRule="auto"/>
              <w:rPr>
                <w:rFonts w:ascii="Arial" w:eastAsia="Times New Roman" w:hAnsi="Arial" w:cs="Arial"/>
                <w:sz w:val="24"/>
                <w:szCs w:val="24"/>
              </w:rPr>
            </w:pPr>
            <w:r w:rsidRPr="0076168D">
              <w:rPr>
                <w:rFonts w:ascii="Arial" w:eastAsia="Times New Roman" w:hAnsi="Arial" w:cs="Arial"/>
                <w:sz w:val="24"/>
                <w:szCs w:val="24"/>
              </w:rPr>
              <w:t>Social Worker</w:t>
            </w:r>
          </w:p>
        </w:tc>
        <w:tc>
          <w:tcPr>
            <w:tcW w:w="1128" w:type="pct"/>
            <w:tcBorders>
              <w:top w:val="single" w:sz="4" w:space="0" w:color="auto"/>
              <w:left w:val="single" w:sz="4" w:space="0" w:color="auto"/>
              <w:bottom w:val="single" w:sz="4" w:space="0" w:color="auto"/>
              <w:right w:val="single" w:sz="4" w:space="0" w:color="auto"/>
            </w:tcBorders>
          </w:tcPr>
          <w:p w14:paraId="296DE686" w14:textId="0EBEA86F" w:rsidR="0076168D" w:rsidRDefault="0076168D" w:rsidP="00304F95">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tcBorders>
              <w:top w:val="single" w:sz="4" w:space="0" w:color="auto"/>
              <w:left w:val="single" w:sz="4" w:space="0" w:color="auto"/>
              <w:bottom w:val="single" w:sz="4" w:space="0" w:color="auto"/>
              <w:right w:val="single" w:sz="4" w:space="0" w:color="auto"/>
            </w:tcBorders>
          </w:tcPr>
          <w:p w14:paraId="78315D1F" w14:textId="4D618622" w:rsidR="0076168D" w:rsidRDefault="00417BB8" w:rsidP="00304F95">
            <w:pPr>
              <w:spacing w:after="0" w:line="240" w:lineRule="auto"/>
              <w:rPr>
                <w:rFonts w:ascii="Arial" w:eastAsia="Times New Roman" w:hAnsi="Arial" w:cs="Arial"/>
                <w:sz w:val="24"/>
                <w:szCs w:val="24"/>
              </w:rPr>
            </w:pPr>
            <w:r>
              <w:rPr>
                <w:rFonts w:ascii="Arial" w:eastAsia="Times New Roman" w:hAnsi="Arial" w:cs="Arial"/>
                <w:sz w:val="24"/>
                <w:szCs w:val="24"/>
              </w:rPr>
              <w:t>Social Worker</w:t>
            </w:r>
          </w:p>
        </w:tc>
      </w:tr>
      <w:tr w:rsidR="00186D8B" w14:paraId="6776A35F" w14:textId="77777777" w:rsidTr="00C54B9D">
        <w:tc>
          <w:tcPr>
            <w:tcW w:w="1359" w:type="pct"/>
            <w:tcBorders>
              <w:top w:val="single" w:sz="4" w:space="0" w:color="auto"/>
              <w:left w:val="single" w:sz="4" w:space="0" w:color="auto"/>
              <w:bottom w:val="single" w:sz="4" w:space="0" w:color="auto"/>
              <w:right w:val="single" w:sz="4" w:space="0" w:color="auto"/>
            </w:tcBorders>
            <w:hideMark/>
          </w:tcPr>
          <w:p w14:paraId="7A394868"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Zoe Hatfield</w:t>
            </w:r>
          </w:p>
        </w:tc>
        <w:tc>
          <w:tcPr>
            <w:tcW w:w="1128" w:type="pct"/>
            <w:tcBorders>
              <w:top w:val="single" w:sz="4" w:space="0" w:color="auto"/>
              <w:left w:val="single" w:sz="4" w:space="0" w:color="auto"/>
              <w:bottom w:val="single" w:sz="4" w:space="0" w:color="auto"/>
              <w:right w:val="single" w:sz="4" w:space="0" w:color="auto"/>
            </w:tcBorders>
            <w:hideMark/>
          </w:tcPr>
          <w:p w14:paraId="029BAC9B"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Project Manager</w:t>
            </w:r>
          </w:p>
        </w:tc>
        <w:tc>
          <w:tcPr>
            <w:tcW w:w="1128" w:type="pct"/>
            <w:tcBorders>
              <w:top w:val="single" w:sz="4" w:space="0" w:color="auto"/>
              <w:left w:val="single" w:sz="4" w:space="0" w:color="auto"/>
              <w:bottom w:val="single" w:sz="4" w:space="0" w:color="auto"/>
              <w:right w:val="single" w:sz="4" w:space="0" w:color="auto"/>
            </w:tcBorders>
            <w:hideMark/>
          </w:tcPr>
          <w:p w14:paraId="29395C4D"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1896ACFA"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Project Management</w:t>
            </w:r>
          </w:p>
        </w:tc>
      </w:tr>
      <w:tr w:rsidR="00186D8B" w14:paraId="146A67E3" w14:textId="77777777" w:rsidTr="00C54B9D">
        <w:tc>
          <w:tcPr>
            <w:tcW w:w="1359" w:type="pct"/>
            <w:tcBorders>
              <w:top w:val="single" w:sz="4" w:space="0" w:color="auto"/>
              <w:left w:val="single" w:sz="4" w:space="0" w:color="auto"/>
              <w:bottom w:val="single" w:sz="4" w:space="0" w:color="auto"/>
              <w:right w:val="single" w:sz="4" w:space="0" w:color="auto"/>
            </w:tcBorders>
            <w:hideMark/>
          </w:tcPr>
          <w:p w14:paraId="4D666853"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Hayley Millward</w:t>
            </w:r>
          </w:p>
        </w:tc>
        <w:tc>
          <w:tcPr>
            <w:tcW w:w="1128" w:type="pct"/>
            <w:tcBorders>
              <w:top w:val="single" w:sz="4" w:space="0" w:color="auto"/>
              <w:left w:val="single" w:sz="4" w:space="0" w:color="auto"/>
              <w:bottom w:val="single" w:sz="4" w:space="0" w:color="auto"/>
              <w:right w:val="single" w:sz="4" w:space="0" w:color="auto"/>
            </w:tcBorders>
            <w:hideMark/>
          </w:tcPr>
          <w:p w14:paraId="6CBD18CF"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Commissioning Officer</w:t>
            </w:r>
          </w:p>
        </w:tc>
        <w:tc>
          <w:tcPr>
            <w:tcW w:w="1128" w:type="pct"/>
            <w:tcBorders>
              <w:top w:val="single" w:sz="4" w:space="0" w:color="auto"/>
              <w:left w:val="single" w:sz="4" w:space="0" w:color="auto"/>
              <w:bottom w:val="single" w:sz="4" w:space="0" w:color="auto"/>
              <w:right w:val="single" w:sz="4" w:space="0" w:color="auto"/>
            </w:tcBorders>
            <w:hideMark/>
          </w:tcPr>
          <w:p w14:paraId="2D6DA32E"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tcBorders>
              <w:top w:val="single" w:sz="4" w:space="0" w:color="auto"/>
              <w:left w:val="single" w:sz="4" w:space="0" w:color="auto"/>
              <w:bottom w:val="single" w:sz="4" w:space="0" w:color="auto"/>
              <w:right w:val="single" w:sz="4" w:space="0" w:color="auto"/>
            </w:tcBorders>
            <w:hideMark/>
          </w:tcPr>
          <w:p w14:paraId="6219D76D"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Policy Development</w:t>
            </w:r>
          </w:p>
        </w:tc>
      </w:tr>
      <w:tr w:rsidR="00186D8B" w14:paraId="7F89D4EB" w14:textId="77777777" w:rsidTr="00C54B9D">
        <w:tc>
          <w:tcPr>
            <w:tcW w:w="1359" w:type="pct"/>
            <w:tcBorders>
              <w:top w:val="single" w:sz="4" w:space="0" w:color="auto"/>
              <w:left w:val="single" w:sz="4" w:space="0" w:color="auto"/>
              <w:bottom w:val="single" w:sz="4" w:space="0" w:color="auto"/>
              <w:right w:val="single" w:sz="4" w:space="0" w:color="auto"/>
            </w:tcBorders>
            <w:hideMark/>
          </w:tcPr>
          <w:p w14:paraId="51202989" w14:textId="77777777" w:rsidR="00186D8B" w:rsidRDefault="00186D8B" w:rsidP="00304F95">
            <w:pPr>
              <w:spacing w:after="0" w:line="240" w:lineRule="auto"/>
              <w:rPr>
                <w:rFonts w:ascii="Arial" w:eastAsia="Times New Roman" w:hAnsi="Arial" w:cs="Arial"/>
                <w:sz w:val="24"/>
                <w:szCs w:val="24"/>
              </w:rPr>
            </w:pPr>
          </w:p>
        </w:tc>
        <w:tc>
          <w:tcPr>
            <w:tcW w:w="1128" w:type="pct"/>
            <w:tcBorders>
              <w:top w:val="single" w:sz="4" w:space="0" w:color="auto"/>
              <w:left w:val="single" w:sz="4" w:space="0" w:color="auto"/>
              <w:bottom w:val="single" w:sz="4" w:space="0" w:color="auto"/>
              <w:right w:val="single" w:sz="4" w:space="0" w:color="auto"/>
            </w:tcBorders>
            <w:hideMark/>
          </w:tcPr>
          <w:p w14:paraId="59E63DD7" w14:textId="77777777" w:rsidR="00186D8B" w:rsidRDefault="00186D8B" w:rsidP="00304F95">
            <w:pPr>
              <w:spacing w:after="0" w:line="240" w:lineRule="auto"/>
              <w:rPr>
                <w:rFonts w:ascii="Arial" w:eastAsia="Times New Roman" w:hAnsi="Arial" w:cs="Arial"/>
                <w:sz w:val="24"/>
                <w:szCs w:val="24"/>
              </w:rPr>
            </w:pPr>
          </w:p>
        </w:tc>
        <w:tc>
          <w:tcPr>
            <w:tcW w:w="1128" w:type="pct"/>
            <w:tcBorders>
              <w:top w:val="single" w:sz="4" w:space="0" w:color="auto"/>
              <w:left w:val="single" w:sz="4" w:space="0" w:color="auto"/>
              <w:bottom w:val="single" w:sz="4" w:space="0" w:color="auto"/>
              <w:right w:val="single" w:sz="4" w:space="0" w:color="auto"/>
            </w:tcBorders>
            <w:hideMark/>
          </w:tcPr>
          <w:p w14:paraId="70DF4F79" w14:textId="77777777" w:rsidR="00186D8B" w:rsidRDefault="00186D8B" w:rsidP="00304F95">
            <w:pPr>
              <w:spacing w:after="0" w:line="240" w:lineRule="auto"/>
              <w:rPr>
                <w:rFonts w:ascii="Arial" w:eastAsia="Times New Roman" w:hAnsi="Arial" w:cs="Arial"/>
                <w:sz w:val="24"/>
                <w:szCs w:val="24"/>
              </w:rPr>
            </w:pPr>
          </w:p>
        </w:tc>
        <w:tc>
          <w:tcPr>
            <w:tcW w:w="1384" w:type="pct"/>
            <w:tcBorders>
              <w:top w:val="single" w:sz="4" w:space="0" w:color="auto"/>
              <w:left w:val="single" w:sz="4" w:space="0" w:color="auto"/>
              <w:bottom w:val="single" w:sz="4" w:space="0" w:color="auto"/>
              <w:right w:val="single" w:sz="4" w:space="0" w:color="auto"/>
            </w:tcBorders>
            <w:hideMark/>
          </w:tcPr>
          <w:p w14:paraId="41F8C427" w14:textId="77777777" w:rsidR="00186D8B" w:rsidRDefault="00186D8B" w:rsidP="00304F95">
            <w:pPr>
              <w:spacing w:after="0" w:line="240" w:lineRule="auto"/>
              <w:rPr>
                <w:rFonts w:ascii="Arial" w:eastAsia="Times New Roman" w:hAnsi="Arial" w:cs="Arial"/>
                <w:sz w:val="24"/>
                <w:szCs w:val="24"/>
              </w:rPr>
            </w:pPr>
          </w:p>
        </w:tc>
      </w:tr>
      <w:tr w:rsidR="00186D8B" w14:paraId="17D06699" w14:textId="77777777" w:rsidTr="00C54B9D">
        <w:tc>
          <w:tcPr>
            <w:tcW w:w="1359" w:type="pct"/>
            <w:tcBorders>
              <w:top w:val="single" w:sz="4" w:space="0" w:color="auto"/>
              <w:left w:val="single" w:sz="4" w:space="0" w:color="auto"/>
              <w:bottom w:val="single" w:sz="4" w:space="0" w:color="auto"/>
              <w:right w:val="single" w:sz="4" w:space="0" w:color="auto"/>
            </w:tcBorders>
            <w:hideMark/>
          </w:tcPr>
          <w:p w14:paraId="65BA49E2" w14:textId="39102511" w:rsidR="00186D8B" w:rsidRPr="00B81D38" w:rsidRDefault="00B81D38" w:rsidP="00304F95">
            <w:pPr>
              <w:spacing w:after="0" w:line="240" w:lineRule="auto"/>
              <w:rPr>
                <w:rFonts w:ascii="Arial" w:eastAsia="Times New Roman" w:hAnsi="Arial" w:cs="Arial"/>
                <w:sz w:val="24"/>
                <w:szCs w:val="24"/>
              </w:rPr>
            </w:pPr>
            <w:r w:rsidRPr="00B81D38">
              <w:rPr>
                <w:rFonts w:ascii="Arial" w:eastAsia="Times New Roman" w:hAnsi="Arial" w:cs="Arial"/>
                <w:sz w:val="24"/>
                <w:szCs w:val="24"/>
              </w:rPr>
              <w:t xml:space="preserve">Representatives of the </w:t>
            </w:r>
            <w:r w:rsidRPr="00B81D38">
              <w:rPr>
                <w:rFonts w:ascii="Arial" w:hAnsi="Arial" w:cs="Arial"/>
                <w:sz w:val="24"/>
                <w:szCs w:val="24"/>
              </w:rPr>
              <w:t>Access, Equality and Inclusion Hub</w:t>
            </w:r>
          </w:p>
        </w:tc>
        <w:tc>
          <w:tcPr>
            <w:tcW w:w="1128" w:type="pct"/>
            <w:tcBorders>
              <w:top w:val="single" w:sz="4" w:space="0" w:color="auto"/>
              <w:left w:val="single" w:sz="4" w:space="0" w:color="auto"/>
              <w:bottom w:val="single" w:sz="4" w:space="0" w:color="auto"/>
              <w:right w:val="single" w:sz="4" w:space="0" w:color="auto"/>
            </w:tcBorders>
            <w:hideMark/>
          </w:tcPr>
          <w:p w14:paraId="36B14F86"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tcBorders>
              <w:top w:val="single" w:sz="4" w:space="0" w:color="auto"/>
              <w:left w:val="single" w:sz="4" w:space="0" w:color="auto"/>
              <w:bottom w:val="single" w:sz="4" w:space="0" w:color="auto"/>
              <w:right w:val="single" w:sz="4" w:space="0" w:color="auto"/>
            </w:tcBorders>
            <w:hideMark/>
          </w:tcPr>
          <w:p w14:paraId="4B449B26"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Derby City Council and volunteers</w:t>
            </w:r>
          </w:p>
        </w:tc>
        <w:tc>
          <w:tcPr>
            <w:tcW w:w="1384" w:type="pct"/>
            <w:tcBorders>
              <w:top w:val="single" w:sz="4" w:space="0" w:color="auto"/>
              <w:left w:val="single" w:sz="4" w:space="0" w:color="auto"/>
              <w:bottom w:val="single" w:sz="4" w:space="0" w:color="auto"/>
              <w:right w:val="single" w:sz="4" w:space="0" w:color="auto"/>
            </w:tcBorders>
            <w:hideMark/>
          </w:tcPr>
          <w:p w14:paraId="2200E7FC" w14:textId="77777777" w:rsidR="00186D8B" w:rsidRDefault="00186D8B" w:rsidP="00304F95">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Diversity and Inclusion </w:t>
            </w:r>
          </w:p>
        </w:tc>
      </w:tr>
    </w:tbl>
    <w:p w14:paraId="42F437ED" w14:textId="77777777" w:rsidR="00186D8B" w:rsidRPr="004F09AD" w:rsidRDefault="00186D8B" w:rsidP="00C5182C">
      <w:pPr>
        <w:spacing w:after="0" w:line="240" w:lineRule="auto"/>
        <w:ind w:left="-709" w:right="-784"/>
        <w:rPr>
          <w:rFonts w:ascii="Arial" w:eastAsia="Times New Roman" w:hAnsi="Arial" w:cs="Arial"/>
          <w:sz w:val="24"/>
          <w:szCs w:val="24"/>
        </w:rPr>
      </w:pPr>
    </w:p>
    <w:p w14:paraId="297F09F7" w14:textId="77777777" w:rsidR="00547714" w:rsidRPr="009353C4" w:rsidRDefault="00547714" w:rsidP="00547714">
      <w:pPr>
        <w:spacing w:after="0"/>
        <w:rPr>
          <w:rFonts w:ascii="Arial" w:hAnsi="Arial" w:cs="Arial"/>
          <w:b/>
          <w:bCs/>
          <w:sz w:val="10"/>
          <w:szCs w:val="10"/>
        </w:rPr>
      </w:pPr>
    </w:p>
    <w:p w14:paraId="09AE0F04" w14:textId="77777777"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w:t>
      </w:r>
      <w:r w:rsidR="00812777">
        <w:rPr>
          <w:rFonts w:ascii="Arial" w:hAnsi="Arial" w:cs="Arial"/>
          <w:b/>
          <w:bCs/>
          <w:sz w:val="24"/>
          <w:szCs w:val="24"/>
        </w:rPr>
        <w:t xml:space="preserve"> </w:t>
      </w:r>
      <w:r w:rsidRPr="00C5182C">
        <w:rPr>
          <w:rFonts w:ascii="Arial" w:hAnsi="Arial" w:cs="Arial"/>
          <w:b/>
          <w:bCs/>
          <w:sz w:val="24"/>
          <w:szCs w:val="24"/>
        </w:rPr>
        <w:t>- setting the scene</w:t>
      </w:r>
    </w:p>
    <w:p w14:paraId="7582CE76" w14:textId="77777777" w:rsid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4950"/>
        <w:gridCol w:w="10501"/>
      </w:tblGrid>
      <w:tr w:rsidR="00186D8B" w:rsidRPr="00186D8B" w14:paraId="7FC2FC90" w14:textId="77777777" w:rsidTr="2E42DDD1">
        <w:tc>
          <w:tcPr>
            <w:tcW w:w="4950" w:type="dxa"/>
          </w:tcPr>
          <w:p w14:paraId="2E99A307" w14:textId="77777777" w:rsidR="00186D8B" w:rsidRPr="00186D8B" w:rsidRDefault="00186D8B" w:rsidP="00186D8B">
            <w:pPr>
              <w:numPr>
                <w:ilvl w:val="0"/>
                <w:numId w:val="1"/>
              </w:numPr>
              <w:tabs>
                <w:tab w:val="left" w:pos="2210"/>
              </w:tabs>
              <w:ind w:left="316" w:hanging="316"/>
              <w:contextualSpacing/>
              <w:rPr>
                <w:rFonts w:ascii="Arial" w:hAnsi="Arial" w:cs="Arial"/>
              </w:rPr>
            </w:pPr>
            <w:r w:rsidRPr="00186D8B">
              <w:rPr>
                <w:rFonts w:ascii="Arial" w:eastAsia="Times New Roman" w:hAnsi="Arial" w:cs="Arial"/>
                <w:bCs/>
              </w:rPr>
              <w:lastRenderedPageBreak/>
              <w:t>What are the main aims, objectives and purpose of the decision you want to make?</w:t>
            </w:r>
          </w:p>
        </w:tc>
        <w:tc>
          <w:tcPr>
            <w:tcW w:w="10501" w:type="dxa"/>
          </w:tcPr>
          <w:p w14:paraId="57100BC6" w14:textId="77777777" w:rsidR="00186D8B" w:rsidRPr="00186D8B" w:rsidRDefault="00186D8B" w:rsidP="00186D8B">
            <w:pPr>
              <w:rPr>
                <w:rFonts w:ascii="Arial" w:eastAsia="Times New Roman" w:hAnsi="Arial" w:cs="Arial"/>
              </w:rPr>
            </w:pPr>
            <w:r w:rsidRPr="00186D8B">
              <w:rPr>
                <w:rFonts w:ascii="Arial" w:hAnsi="Arial" w:cs="Arial"/>
              </w:rPr>
              <w:t>Direct payments are the Government’s preferred way of personalising care and support. They enable</w:t>
            </w:r>
            <w:r w:rsidRPr="00186D8B">
              <w:rPr>
                <w:rFonts w:ascii="Arial" w:eastAsia="Times New Roman" w:hAnsi="Arial" w:cs="Arial"/>
              </w:rPr>
              <w:t xml:space="preserve"> people to choose how and when they receive services, instead of the Council arranging services on their behalf.</w:t>
            </w:r>
          </w:p>
          <w:p w14:paraId="1DA088AB" w14:textId="77777777" w:rsidR="00186D8B" w:rsidRPr="00186D8B" w:rsidRDefault="00186D8B" w:rsidP="00186D8B">
            <w:pPr>
              <w:rPr>
                <w:rFonts w:ascii="Arial" w:eastAsia="Times New Roman" w:hAnsi="Arial" w:cs="Arial"/>
              </w:rPr>
            </w:pPr>
          </w:p>
          <w:p w14:paraId="32A7C484" w14:textId="77777777" w:rsidR="00186D8B" w:rsidRPr="00186D8B" w:rsidRDefault="00186D8B" w:rsidP="00186D8B">
            <w:pPr>
              <w:rPr>
                <w:rFonts w:ascii="Arial" w:eastAsia="Times New Roman" w:hAnsi="Arial" w:cs="Arial"/>
              </w:rPr>
            </w:pPr>
            <w:r w:rsidRPr="00186D8B">
              <w:rPr>
                <w:rFonts w:ascii="Arial" w:eastAsia="Times New Roman" w:hAnsi="Arial" w:cs="Arial"/>
              </w:rPr>
              <w:t>In Derby, around 900 individuals currently receive direct payments to arrange their own care and support services. As part of the Council’s commitment to supporting individuals, around £14 million is currently allocated as direct payments to meet care and support needs.</w:t>
            </w:r>
          </w:p>
          <w:p w14:paraId="692ABEDD" w14:textId="77777777" w:rsidR="00186D8B" w:rsidRPr="00186D8B" w:rsidRDefault="00186D8B" w:rsidP="00186D8B">
            <w:pPr>
              <w:ind w:right="588"/>
              <w:rPr>
                <w:rFonts w:ascii="Arial" w:eastAsia="Times New Roman" w:hAnsi="Arial" w:cs="Arial"/>
              </w:rPr>
            </w:pPr>
          </w:p>
          <w:p w14:paraId="27E905FE" w14:textId="77777777" w:rsidR="00186D8B" w:rsidRPr="00186D8B" w:rsidRDefault="00186D8B" w:rsidP="00186D8B">
            <w:pPr>
              <w:ind w:right="588"/>
              <w:rPr>
                <w:rFonts w:ascii="Arial" w:eastAsia="Times New Roman" w:hAnsi="Arial" w:cs="Arial"/>
                <w:b/>
                <w:bCs/>
              </w:rPr>
            </w:pPr>
            <w:r w:rsidRPr="00186D8B">
              <w:rPr>
                <w:rFonts w:ascii="Arial" w:eastAsia="Times New Roman" w:hAnsi="Arial" w:cs="Arial"/>
              </w:rPr>
              <w:t>The proposed Direct Payments Policy is intended to provide a source of information for people who are already in receipt of direct payments, and those who are thinking about making a request for direct payments.</w:t>
            </w:r>
            <w:r w:rsidRPr="00186D8B">
              <w:rPr>
                <w:rFonts w:ascii="Arial" w:eastAsia="Times New Roman" w:hAnsi="Arial" w:cs="Arial"/>
                <w:b/>
                <w:bCs/>
              </w:rPr>
              <w:t xml:space="preserve"> </w:t>
            </w:r>
          </w:p>
          <w:p w14:paraId="3197B5B8" w14:textId="77777777" w:rsidR="00186D8B" w:rsidRPr="00186D8B" w:rsidRDefault="00186D8B" w:rsidP="00186D8B">
            <w:pPr>
              <w:ind w:right="588"/>
              <w:rPr>
                <w:rFonts w:ascii="Arial" w:eastAsia="Times New Roman" w:hAnsi="Arial" w:cs="Arial"/>
                <w:b/>
                <w:bCs/>
                <w:iCs/>
              </w:rPr>
            </w:pPr>
          </w:p>
          <w:p w14:paraId="24232285" w14:textId="5E74DC09" w:rsidR="00186D8B" w:rsidRDefault="00186D8B" w:rsidP="00186D8B">
            <w:pPr>
              <w:rPr>
                <w:rFonts w:ascii="Arial" w:hAnsi="Arial" w:cs="Arial"/>
              </w:rPr>
            </w:pPr>
            <w:r w:rsidRPr="00186D8B">
              <w:rPr>
                <w:rFonts w:ascii="Arial" w:hAnsi="Arial" w:cs="Arial"/>
              </w:rPr>
              <w:t xml:space="preserve">The proposed Direct Payments Policy will reconfirm Derby’s current approach to direct payments, with some proposed changes to refresh practices and reflect similar policies in other Councils. The proposed changes, which are in accordance with the Care Act 2014, are outlined in this </w:t>
            </w:r>
            <w:r w:rsidR="004D4F45">
              <w:rPr>
                <w:rFonts w:ascii="Arial" w:hAnsi="Arial" w:cs="Arial"/>
              </w:rPr>
              <w:t>EIA</w:t>
            </w:r>
            <w:r w:rsidRPr="00186D8B">
              <w:rPr>
                <w:rFonts w:ascii="Arial" w:hAnsi="Arial" w:cs="Arial"/>
              </w:rPr>
              <w:t xml:space="preserve">. </w:t>
            </w:r>
          </w:p>
          <w:p w14:paraId="733BFC17" w14:textId="77777777" w:rsidR="004E4702" w:rsidRDefault="004E4702" w:rsidP="00186D8B">
            <w:pPr>
              <w:rPr>
                <w:rFonts w:ascii="Arial" w:hAnsi="Arial" w:cs="Arial"/>
              </w:rPr>
            </w:pPr>
          </w:p>
          <w:p w14:paraId="258BE3F6" w14:textId="02B5139C" w:rsidR="004E4702" w:rsidRPr="00186D8B" w:rsidRDefault="004E4702" w:rsidP="00186D8B">
            <w:pPr>
              <w:rPr>
                <w:rFonts w:ascii="Arial" w:hAnsi="Arial" w:cs="Arial"/>
              </w:rPr>
            </w:pPr>
            <w:r w:rsidRPr="0008079A">
              <w:rPr>
                <w:rFonts w:ascii="Arial" w:eastAsia="Times New Roman" w:hAnsi="Arial" w:cs="Arial"/>
                <w:bCs/>
              </w:rPr>
              <w:t>A copy of the proposed Direct Payments Policy will be provided to members of the Direct Payments Policy EIA Team.</w:t>
            </w:r>
          </w:p>
          <w:p w14:paraId="72F01783" w14:textId="77777777" w:rsidR="00186D8B" w:rsidRPr="00186D8B" w:rsidRDefault="00186D8B" w:rsidP="00186D8B">
            <w:pPr>
              <w:tabs>
                <w:tab w:val="left" w:pos="2210"/>
              </w:tabs>
              <w:rPr>
                <w:rFonts w:ascii="Arial" w:hAnsi="Arial" w:cs="Arial"/>
              </w:rPr>
            </w:pPr>
          </w:p>
        </w:tc>
      </w:tr>
      <w:tr w:rsidR="00186D8B" w:rsidRPr="00186D8B" w14:paraId="43812115" w14:textId="77777777" w:rsidTr="2E42DDD1">
        <w:tc>
          <w:tcPr>
            <w:tcW w:w="4950" w:type="dxa"/>
          </w:tcPr>
          <w:p w14:paraId="766029CE" w14:textId="77777777" w:rsidR="00186D8B" w:rsidRPr="00186D8B" w:rsidRDefault="00186D8B" w:rsidP="00186D8B">
            <w:pPr>
              <w:numPr>
                <w:ilvl w:val="0"/>
                <w:numId w:val="1"/>
              </w:numPr>
              <w:tabs>
                <w:tab w:val="left" w:pos="2210"/>
              </w:tabs>
              <w:ind w:left="316" w:hanging="316"/>
              <w:contextualSpacing/>
              <w:rPr>
                <w:rFonts w:ascii="Arial" w:hAnsi="Arial" w:cs="Arial"/>
              </w:rPr>
            </w:pPr>
            <w:r w:rsidRPr="00186D8B">
              <w:rPr>
                <w:rFonts w:ascii="Arial" w:eastAsia="Times New Roman" w:hAnsi="Arial" w:cs="Arial"/>
                <w:bCs/>
              </w:rPr>
              <w:t>Why do you need to make this decision?</w:t>
            </w:r>
            <w:r w:rsidRPr="00186D8B">
              <w:rPr>
                <w:rFonts w:ascii="Arial" w:eastAsia="Times New Roman" w:hAnsi="Arial" w:cs="Arial"/>
                <w:b/>
              </w:rPr>
              <w:tab/>
            </w:r>
          </w:p>
        </w:tc>
        <w:tc>
          <w:tcPr>
            <w:tcW w:w="10501" w:type="dxa"/>
          </w:tcPr>
          <w:p w14:paraId="6230A9A9" w14:textId="1AAA6CB4" w:rsidR="00186D8B" w:rsidRPr="00186D8B" w:rsidRDefault="00186D8B" w:rsidP="00186D8B">
            <w:pPr>
              <w:tabs>
                <w:tab w:val="left" w:pos="2210"/>
              </w:tabs>
              <w:rPr>
                <w:rFonts w:ascii="Arial" w:hAnsi="Arial" w:cs="Arial"/>
              </w:rPr>
            </w:pPr>
            <w:r w:rsidRPr="00186D8B">
              <w:rPr>
                <w:rFonts w:ascii="Arial" w:hAnsi="Arial" w:cs="Arial"/>
              </w:rPr>
              <w:t xml:space="preserve">There is an opportunity to refresh and strengthen Derby’s existing approach to direct payments, and to publish a policy document bringing together key information for </w:t>
            </w:r>
            <w:r w:rsidR="00286C50">
              <w:rPr>
                <w:rFonts w:ascii="Arial" w:hAnsi="Arial" w:cs="Arial"/>
              </w:rPr>
              <w:t xml:space="preserve">adults </w:t>
            </w:r>
            <w:r w:rsidRPr="00186D8B">
              <w:rPr>
                <w:rFonts w:ascii="Arial" w:hAnsi="Arial" w:cs="Arial"/>
              </w:rPr>
              <w:t>with care and support needs</w:t>
            </w:r>
            <w:r w:rsidR="00286C50">
              <w:rPr>
                <w:rFonts w:ascii="Arial" w:hAnsi="Arial" w:cs="Arial"/>
              </w:rPr>
              <w:t>.</w:t>
            </w:r>
          </w:p>
          <w:p w14:paraId="7FE9B2E6" w14:textId="77777777" w:rsidR="00186D8B" w:rsidRPr="00186D8B" w:rsidRDefault="00186D8B" w:rsidP="00186D8B">
            <w:pPr>
              <w:tabs>
                <w:tab w:val="left" w:pos="2210"/>
              </w:tabs>
              <w:rPr>
                <w:rFonts w:ascii="Arial" w:hAnsi="Arial" w:cs="Arial"/>
              </w:rPr>
            </w:pPr>
          </w:p>
        </w:tc>
      </w:tr>
      <w:tr w:rsidR="00186D8B" w:rsidRPr="00186D8B" w14:paraId="4586FA2A" w14:textId="77777777" w:rsidTr="2E42DDD1">
        <w:tc>
          <w:tcPr>
            <w:tcW w:w="4950" w:type="dxa"/>
          </w:tcPr>
          <w:p w14:paraId="4BDF0276" w14:textId="77777777" w:rsidR="00186D8B" w:rsidRPr="00186D8B" w:rsidRDefault="00186D8B" w:rsidP="00186D8B">
            <w:pPr>
              <w:numPr>
                <w:ilvl w:val="0"/>
                <w:numId w:val="1"/>
              </w:numPr>
              <w:tabs>
                <w:tab w:val="left" w:pos="2210"/>
              </w:tabs>
              <w:ind w:left="316" w:hanging="316"/>
              <w:contextualSpacing/>
              <w:rPr>
                <w:rFonts w:ascii="Arial" w:hAnsi="Arial" w:cs="Arial"/>
              </w:rPr>
            </w:pPr>
            <w:r w:rsidRPr="00186D8B">
              <w:rPr>
                <w:rFonts w:ascii="Arial" w:eastAsia="Times New Roman" w:hAnsi="Arial" w:cs="Arial"/>
                <w:bCs/>
              </w:rPr>
              <w:t>Who delivers/will deliver the changed service/policy including any consultation on it and any outside organisations who deliver under procurement arrangements?</w:t>
            </w:r>
          </w:p>
        </w:tc>
        <w:tc>
          <w:tcPr>
            <w:tcW w:w="10501" w:type="dxa"/>
          </w:tcPr>
          <w:p w14:paraId="456E4EEB" w14:textId="5CA21E35" w:rsidR="00186D8B" w:rsidRPr="00186D8B" w:rsidRDefault="00186D8B" w:rsidP="00186D8B">
            <w:pPr>
              <w:tabs>
                <w:tab w:val="left" w:pos="2210"/>
              </w:tabs>
              <w:rPr>
                <w:rFonts w:ascii="Arial" w:hAnsi="Arial" w:cs="Arial"/>
              </w:rPr>
            </w:pPr>
            <w:r w:rsidRPr="00186D8B">
              <w:rPr>
                <w:rFonts w:ascii="Arial" w:hAnsi="Arial" w:cs="Arial"/>
              </w:rPr>
              <w:t>The change will be delivered by Derby City Council staff</w:t>
            </w:r>
            <w:r w:rsidR="00286C50">
              <w:rPr>
                <w:rFonts w:ascii="Arial" w:hAnsi="Arial" w:cs="Arial"/>
              </w:rPr>
              <w:t xml:space="preserve">, including social </w:t>
            </w:r>
            <w:r w:rsidR="00967BAB">
              <w:rPr>
                <w:rFonts w:ascii="Arial" w:hAnsi="Arial" w:cs="Arial"/>
              </w:rPr>
              <w:t xml:space="preserve">care </w:t>
            </w:r>
            <w:r w:rsidR="00286C50">
              <w:rPr>
                <w:rFonts w:ascii="Arial" w:hAnsi="Arial" w:cs="Arial"/>
              </w:rPr>
              <w:t>workers.</w:t>
            </w:r>
          </w:p>
          <w:p w14:paraId="33D67659" w14:textId="77777777" w:rsidR="00186D8B" w:rsidRPr="00186D8B" w:rsidRDefault="00186D8B" w:rsidP="00186D8B">
            <w:pPr>
              <w:tabs>
                <w:tab w:val="left" w:pos="2210"/>
              </w:tabs>
              <w:rPr>
                <w:rFonts w:ascii="Arial" w:hAnsi="Arial" w:cs="Arial"/>
              </w:rPr>
            </w:pPr>
          </w:p>
        </w:tc>
      </w:tr>
      <w:tr w:rsidR="00186D8B" w:rsidRPr="00186D8B" w14:paraId="350C9BB9" w14:textId="77777777" w:rsidTr="2E42DDD1">
        <w:tc>
          <w:tcPr>
            <w:tcW w:w="4950" w:type="dxa"/>
          </w:tcPr>
          <w:p w14:paraId="6638022F" w14:textId="77777777" w:rsidR="00186D8B" w:rsidRPr="00186D8B" w:rsidRDefault="00186D8B" w:rsidP="00186D8B">
            <w:pPr>
              <w:numPr>
                <w:ilvl w:val="0"/>
                <w:numId w:val="1"/>
              </w:numPr>
              <w:tabs>
                <w:tab w:val="left" w:pos="2210"/>
              </w:tabs>
              <w:ind w:left="316" w:hanging="316"/>
              <w:contextualSpacing/>
              <w:rPr>
                <w:rFonts w:ascii="Arial" w:eastAsia="Times New Roman" w:hAnsi="Arial" w:cs="Arial"/>
                <w:bCs/>
              </w:rPr>
            </w:pPr>
            <w:r w:rsidRPr="00186D8B">
              <w:rPr>
                <w:rFonts w:ascii="Arial" w:eastAsia="Times New Roman" w:hAnsi="Arial" w:cs="Arial"/>
                <w:bCs/>
              </w:rPr>
              <w:t>Who are the main customers, users, partners, colleagues or groups affected by this decision?</w:t>
            </w:r>
          </w:p>
        </w:tc>
        <w:tc>
          <w:tcPr>
            <w:tcW w:w="10501" w:type="dxa"/>
          </w:tcPr>
          <w:p w14:paraId="0DB8B89E" w14:textId="462FC15F" w:rsidR="00186D8B" w:rsidRPr="00186D8B" w:rsidRDefault="00186D8B" w:rsidP="00186D8B">
            <w:pPr>
              <w:tabs>
                <w:tab w:val="left" w:pos="2210"/>
              </w:tabs>
              <w:rPr>
                <w:rFonts w:ascii="Arial" w:hAnsi="Arial" w:cs="Arial"/>
              </w:rPr>
            </w:pPr>
            <w:r w:rsidRPr="00186D8B">
              <w:rPr>
                <w:rFonts w:ascii="Arial" w:hAnsi="Arial" w:cs="Arial"/>
              </w:rPr>
              <w:t>Adults with Care and Support Needs</w:t>
            </w:r>
            <w:r w:rsidR="00D90A98">
              <w:rPr>
                <w:rFonts w:ascii="Arial" w:hAnsi="Arial" w:cs="Arial"/>
              </w:rPr>
              <w:t xml:space="preserve"> a</w:t>
            </w:r>
            <w:r w:rsidR="008B1430">
              <w:rPr>
                <w:rFonts w:ascii="Arial" w:hAnsi="Arial" w:cs="Arial"/>
              </w:rPr>
              <w:t>n</w:t>
            </w:r>
            <w:r w:rsidR="00D90A98">
              <w:rPr>
                <w:rFonts w:ascii="Arial" w:hAnsi="Arial" w:cs="Arial"/>
              </w:rPr>
              <w:t>d their families</w:t>
            </w:r>
            <w:r w:rsidRPr="00186D8B">
              <w:rPr>
                <w:rFonts w:ascii="Arial" w:hAnsi="Arial" w:cs="Arial"/>
              </w:rPr>
              <w:t xml:space="preserve">, Carers, Social </w:t>
            </w:r>
            <w:r w:rsidR="00967BAB">
              <w:rPr>
                <w:rFonts w:ascii="Arial" w:hAnsi="Arial" w:cs="Arial"/>
              </w:rPr>
              <w:t xml:space="preserve">Care </w:t>
            </w:r>
            <w:r w:rsidRPr="00186D8B">
              <w:rPr>
                <w:rFonts w:ascii="Arial" w:hAnsi="Arial" w:cs="Arial"/>
              </w:rPr>
              <w:t xml:space="preserve">Workers, Council Staff within Adult Social Care and Finance Teams and Third-Party Managed Account Providers. </w:t>
            </w:r>
          </w:p>
          <w:p w14:paraId="028F3C53" w14:textId="77777777" w:rsidR="00186D8B" w:rsidRPr="00186D8B" w:rsidRDefault="00186D8B" w:rsidP="00186D8B">
            <w:pPr>
              <w:tabs>
                <w:tab w:val="left" w:pos="2210"/>
              </w:tabs>
              <w:rPr>
                <w:rFonts w:ascii="Arial" w:hAnsi="Arial" w:cs="Arial"/>
              </w:rPr>
            </w:pPr>
          </w:p>
          <w:p w14:paraId="00464F55" w14:textId="77777777" w:rsidR="00186D8B" w:rsidRDefault="00186D8B" w:rsidP="00186D8B">
            <w:pPr>
              <w:tabs>
                <w:tab w:val="left" w:pos="2210"/>
              </w:tabs>
              <w:rPr>
                <w:rFonts w:ascii="Arial" w:hAnsi="Arial" w:cs="Arial"/>
              </w:rPr>
            </w:pPr>
            <w:r w:rsidRPr="00186D8B">
              <w:rPr>
                <w:rFonts w:ascii="Arial" w:hAnsi="Arial" w:cs="Arial"/>
              </w:rPr>
              <w:t>The main people to be impacted by this decision will be older and working age adults in receipt of direct payments.</w:t>
            </w:r>
          </w:p>
          <w:p w14:paraId="4C09F519" w14:textId="77777777" w:rsidR="000D1EC1" w:rsidRPr="00186D8B" w:rsidRDefault="000D1EC1" w:rsidP="00186D8B">
            <w:pPr>
              <w:tabs>
                <w:tab w:val="left" w:pos="2210"/>
              </w:tabs>
              <w:rPr>
                <w:rFonts w:ascii="Arial" w:hAnsi="Arial" w:cs="Arial"/>
              </w:rPr>
            </w:pPr>
          </w:p>
        </w:tc>
      </w:tr>
    </w:tbl>
    <w:p w14:paraId="53F66550" w14:textId="77777777" w:rsidR="00186D8B" w:rsidRPr="00547714" w:rsidRDefault="00186D8B" w:rsidP="00C5182C">
      <w:pPr>
        <w:spacing w:after="0" w:line="240" w:lineRule="auto"/>
        <w:ind w:left="-709" w:right="-784"/>
        <w:rPr>
          <w:rFonts w:ascii="Arial" w:eastAsia="Times New Roman" w:hAnsi="Arial" w:cs="Arial"/>
        </w:rPr>
      </w:pPr>
    </w:p>
    <w:p w14:paraId="250BB96B" w14:textId="77777777" w:rsidR="00C5182C" w:rsidRDefault="00C5182C" w:rsidP="003D19AA">
      <w:pPr>
        <w:tabs>
          <w:tab w:val="left" w:pos="2210"/>
        </w:tabs>
        <w:spacing w:after="0"/>
        <w:rPr>
          <w:rFonts w:ascii="Arial" w:hAnsi="Arial" w:cs="Arial"/>
          <w:sz w:val="10"/>
          <w:szCs w:val="10"/>
        </w:rPr>
      </w:pPr>
    </w:p>
    <w:p w14:paraId="4DD516F6" w14:textId="77777777"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02DEB416" w14:textId="77777777"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4962"/>
        <w:gridCol w:w="10489"/>
      </w:tblGrid>
      <w:tr w:rsidR="00547714" w:rsidRPr="00547714" w14:paraId="074E919A" w14:textId="77777777" w:rsidTr="00186D8B">
        <w:tc>
          <w:tcPr>
            <w:tcW w:w="4962" w:type="dxa"/>
          </w:tcPr>
          <w:p w14:paraId="34AF65DE" w14:textId="77777777" w:rsidR="00547714" w:rsidRPr="0043252F" w:rsidRDefault="00547714" w:rsidP="0043252F">
            <w:pPr>
              <w:rPr>
                <w:rFonts w:ascii="Arial" w:eastAsia="Times New Roman" w:hAnsi="Arial" w:cs="Arial"/>
                <w:bCs/>
              </w:rPr>
            </w:pPr>
            <w:r w:rsidRPr="0043252F">
              <w:rPr>
                <w:rFonts w:ascii="Arial" w:eastAsia="Times New Roman" w:hAnsi="Arial" w:cs="Arial"/>
                <w:bCs/>
              </w:rPr>
              <w:t xml:space="preserve">Who have you consulted and engaged with so far about this change, and what did they tell you?  Who else do you plan to consult with? – tell us here how you did this consultation and how you made it accessible for the equality </w:t>
            </w:r>
            <w:r w:rsidRPr="0043252F">
              <w:rPr>
                <w:rFonts w:ascii="Arial" w:eastAsia="Times New Roman" w:hAnsi="Arial" w:cs="Arial"/>
                <w:bCs/>
              </w:rPr>
              <w:lastRenderedPageBreak/>
              <w:t>groups, such as accessible locations, interpreters and translations, accessible documents.</w:t>
            </w:r>
          </w:p>
        </w:tc>
        <w:tc>
          <w:tcPr>
            <w:tcW w:w="10489" w:type="dxa"/>
          </w:tcPr>
          <w:p w14:paraId="16C1728B" w14:textId="1C4E2C8E" w:rsidR="00186D8B" w:rsidRPr="00840C79" w:rsidRDefault="00186D8B" w:rsidP="00186D8B">
            <w:pPr>
              <w:tabs>
                <w:tab w:val="left" w:pos="2210"/>
              </w:tabs>
              <w:rPr>
                <w:rFonts w:ascii="Arial" w:hAnsi="Arial" w:cs="Arial"/>
              </w:rPr>
            </w:pPr>
            <w:r w:rsidRPr="00840C79">
              <w:rPr>
                <w:rFonts w:ascii="Arial" w:hAnsi="Arial" w:cs="Arial"/>
              </w:rPr>
              <w:lastRenderedPageBreak/>
              <w:t xml:space="preserve">There have been discussions with </w:t>
            </w:r>
            <w:r w:rsidR="0012787A">
              <w:rPr>
                <w:rFonts w:ascii="Arial" w:hAnsi="Arial" w:cs="Arial"/>
              </w:rPr>
              <w:t>A</w:t>
            </w:r>
            <w:r w:rsidRPr="00840C79">
              <w:rPr>
                <w:rFonts w:ascii="Arial" w:hAnsi="Arial" w:cs="Arial"/>
              </w:rPr>
              <w:t xml:space="preserve">dult </w:t>
            </w:r>
            <w:r w:rsidR="0012787A">
              <w:rPr>
                <w:rFonts w:ascii="Arial" w:hAnsi="Arial" w:cs="Arial"/>
              </w:rPr>
              <w:t>S</w:t>
            </w:r>
            <w:r w:rsidRPr="00840C79">
              <w:rPr>
                <w:rFonts w:ascii="Arial" w:hAnsi="Arial" w:cs="Arial"/>
              </w:rPr>
              <w:t xml:space="preserve">ocial </w:t>
            </w:r>
            <w:r w:rsidR="0012787A">
              <w:rPr>
                <w:rFonts w:ascii="Arial" w:hAnsi="Arial" w:cs="Arial"/>
              </w:rPr>
              <w:t>C</w:t>
            </w:r>
            <w:r w:rsidRPr="00840C79">
              <w:rPr>
                <w:rFonts w:ascii="Arial" w:hAnsi="Arial" w:cs="Arial"/>
              </w:rPr>
              <w:t xml:space="preserve">are </w:t>
            </w:r>
            <w:r w:rsidR="0012787A">
              <w:rPr>
                <w:rFonts w:ascii="Arial" w:hAnsi="Arial" w:cs="Arial"/>
              </w:rPr>
              <w:t>H</w:t>
            </w:r>
            <w:r w:rsidRPr="00840C79">
              <w:rPr>
                <w:rFonts w:ascii="Arial" w:hAnsi="Arial" w:cs="Arial"/>
              </w:rPr>
              <w:t xml:space="preserve">eads of </w:t>
            </w:r>
            <w:r w:rsidR="0012787A">
              <w:rPr>
                <w:rFonts w:ascii="Arial" w:hAnsi="Arial" w:cs="Arial"/>
              </w:rPr>
              <w:t>S</w:t>
            </w:r>
            <w:r w:rsidRPr="00840C79">
              <w:rPr>
                <w:rFonts w:ascii="Arial" w:hAnsi="Arial" w:cs="Arial"/>
              </w:rPr>
              <w:t>ervice</w:t>
            </w:r>
            <w:r>
              <w:rPr>
                <w:rFonts w:ascii="Arial" w:hAnsi="Arial" w:cs="Arial"/>
              </w:rPr>
              <w:t>. P</w:t>
            </w:r>
            <w:r w:rsidRPr="00840C79">
              <w:rPr>
                <w:rFonts w:ascii="Arial" w:hAnsi="Arial" w:cs="Arial"/>
              </w:rPr>
              <w:t>ublic consultation will take place between Monday 12 January 2026 to Monday 6 April 2026 (12 weeks).</w:t>
            </w:r>
          </w:p>
          <w:p w14:paraId="1653FDAA" w14:textId="77777777" w:rsidR="00186D8B" w:rsidRPr="00840C79" w:rsidRDefault="00186D8B" w:rsidP="00186D8B">
            <w:pPr>
              <w:tabs>
                <w:tab w:val="left" w:pos="2210"/>
              </w:tabs>
              <w:rPr>
                <w:rFonts w:ascii="Arial" w:hAnsi="Arial" w:cs="Arial"/>
              </w:rPr>
            </w:pPr>
          </w:p>
          <w:p w14:paraId="7A2C18B4" w14:textId="77777777" w:rsidR="005A0241" w:rsidRDefault="005A0241" w:rsidP="00186D8B">
            <w:pPr>
              <w:tabs>
                <w:tab w:val="left" w:pos="2210"/>
              </w:tabs>
              <w:rPr>
                <w:rFonts w:ascii="Arial" w:hAnsi="Arial" w:cs="Arial"/>
              </w:rPr>
            </w:pPr>
          </w:p>
          <w:p w14:paraId="48B3F473" w14:textId="0878E3CE" w:rsidR="005A0241" w:rsidRPr="00840C79" w:rsidRDefault="005A0241" w:rsidP="00186D8B">
            <w:pPr>
              <w:tabs>
                <w:tab w:val="left" w:pos="2210"/>
              </w:tabs>
              <w:rPr>
                <w:rFonts w:ascii="Arial" w:hAnsi="Arial" w:cs="Arial"/>
              </w:rPr>
            </w:pPr>
            <w:r w:rsidRPr="0030461A">
              <w:rPr>
                <w:rFonts w:ascii="Arial" w:hAnsi="Arial" w:cs="Arial"/>
              </w:rPr>
              <w:lastRenderedPageBreak/>
              <w:t xml:space="preserve">The EIA Team assessment took place on </w:t>
            </w:r>
            <w:r w:rsidR="00217C03" w:rsidRPr="0030461A">
              <w:rPr>
                <w:rFonts w:ascii="Arial" w:hAnsi="Arial" w:cs="Arial"/>
              </w:rPr>
              <w:t xml:space="preserve">21 January </w:t>
            </w:r>
            <w:r w:rsidR="00A85AFA" w:rsidRPr="0030461A">
              <w:rPr>
                <w:rFonts w:ascii="Arial" w:hAnsi="Arial" w:cs="Arial"/>
              </w:rPr>
              <w:t>2026,</w:t>
            </w:r>
            <w:r w:rsidR="00217C03" w:rsidRPr="0030461A">
              <w:rPr>
                <w:rFonts w:ascii="Arial" w:hAnsi="Arial" w:cs="Arial"/>
              </w:rPr>
              <w:t xml:space="preserve"> and detailed feedback was pro</w:t>
            </w:r>
            <w:r w:rsidR="000B17BA" w:rsidRPr="0030461A">
              <w:rPr>
                <w:rFonts w:ascii="Arial" w:hAnsi="Arial" w:cs="Arial"/>
              </w:rPr>
              <w:t xml:space="preserve">vided on the Direct Payments Policy. A summary of the </w:t>
            </w:r>
            <w:r w:rsidR="00A85AFA" w:rsidRPr="0030461A">
              <w:rPr>
                <w:rFonts w:ascii="Arial" w:hAnsi="Arial" w:cs="Arial"/>
              </w:rPr>
              <w:t>key points raised is set out in Appendix 2.</w:t>
            </w:r>
            <w:r w:rsidR="00A85AFA">
              <w:rPr>
                <w:rFonts w:ascii="Arial" w:hAnsi="Arial" w:cs="Arial"/>
              </w:rPr>
              <w:t xml:space="preserve"> </w:t>
            </w:r>
          </w:p>
          <w:p w14:paraId="47E3C021" w14:textId="77777777" w:rsidR="00547714" w:rsidRPr="00547714" w:rsidRDefault="00547714" w:rsidP="009F5BFE">
            <w:pPr>
              <w:tabs>
                <w:tab w:val="left" w:pos="2210"/>
              </w:tabs>
              <w:rPr>
                <w:rFonts w:ascii="Arial" w:hAnsi="Arial" w:cs="Arial"/>
              </w:rPr>
            </w:pPr>
          </w:p>
        </w:tc>
      </w:tr>
    </w:tbl>
    <w:p w14:paraId="6C346BBA" w14:textId="77777777" w:rsidR="009353C4" w:rsidRPr="009353C4" w:rsidRDefault="009353C4" w:rsidP="00547714">
      <w:pPr>
        <w:tabs>
          <w:tab w:val="left" w:pos="2210"/>
        </w:tabs>
        <w:spacing w:after="0"/>
        <w:rPr>
          <w:rFonts w:ascii="Arial" w:hAnsi="Arial" w:cs="Arial"/>
          <w:sz w:val="10"/>
          <w:szCs w:val="10"/>
        </w:rPr>
      </w:pPr>
    </w:p>
    <w:p w14:paraId="3215B3E9" w14:textId="77777777" w:rsidR="00547714" w:rsidRDefault="00484937" w:rsidP="004073BC">
      <w:pPr>
        <w:tabs>
          <w:tab w:val="left" w:pos="2210"/>
        </w:tabs>
        <w:spacing w:after="100"/>
        <w:ind w:left="-567" w:right="-784"/>
        <w:rPr>
          <w:rFonts w:ascii="Arial" w:eastAsia="Times New Roman" w:hAnsi="Arial" w:cs="Arial"/>
          <w:bCs/>
        </w:rPr>
      </w:pPr>
      <w:r w:rsidRPr="0043252F">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43252F">
        <w:rPr>
          <w:rFonts w:ascii="Arial" w:eastAsia="Times New Roman" w:hAnsi="Arial" w:cs="Arial"/>
          <w:bCs/>
        </w:rPr>
        <w:t>particular groups</w:t>
      </w:r>
      <w:proofErr w:type="gramEnd"/>
      <w:r w:rsidRPr="0043252F">
        <w:rPr>
          <w:rFonts w:ascii="Arial" w:eastAsia="Times New Roman" w:hAnsi="Arial" w:cs="Arial"/>
          <w:bCs/>
        </w:rPr>
        <w:t xml:space="preserve">? Also, use any other information you know about such as any customer feedback, surveys, national </w:t>
      </w:r>
      <w:r w:rsidR="0039340C" w:rsidRPr="0043252F">
        <w:rPr>
          <w:rFonts w:ascii="Arial" w:eastAsia="Times New Roman" w:hAnsi="Arial" w:cs="Arial"/>
          <w:bCs/>
        </w:rPr>
        <w:t>research,</w:t>
      </w:r>
      <w:r w:rsidRPr="0043252F">
        <w:rPr>
          <w:rFonts w:ascii="Arial" w:eastAsia="Times New Roman" w:hAnsi="Arial" w:cs="Arial"/>
          <w:bCs/>
        </w:rPr>
        <w:t xml:space="preserve"> or data. Note that this template now includes Socio-Economic Duty (SED) local data can be found</w:t>
      </w:r>
      <w:r w:rsidR="0039340C">
        <w:rPr>
          <w:rFonts w:ascii="Arial" w:eastAsia="Times New Roman" w:hAnsi="Arial" w:cs="Arial"/>
          <w:bCs/>
        </w:rPr>
        <w:t xml:space="preserve"> in the</w:t>
      </w:r>
      <w:r w:rsidRPr="0043252F">
        <w:rPr>
          <w:rFonts w:ascii="Arial" w:eastAsia="Times New Roman" w:hAnsi="Arial" w:cs="Arial"/>
          <w:bCs/>
        </w:rPr>
        <w:t xml:space="preserve"> </w:t>
      </w:r>
      <w:hyperlink r:id="rId14" w:history="1">
        <w:r w:rsidR="0039340C">
          <w:rPr>
            <w:rStyle w:val="Hyperlink"/>
            <w:rFonts w:ascii="Arial" w:eastAsia="Times New Roman" w:hAnsi="Arial" w:cs="Arial"/>
            <w:bCs/>
          </w:rPr>
          <w:t>Corporate Insight Report Library</w:t>
        </w:r>
      </w:hyperlink>
      <w:r w:rsidRPr="0043252F">
        <w:rPr>
          <w:rFonts w:ascii="Arial" w:eastAsia="Times New Roman" w:hAnsi="Arial" w:cs="Arial"/>
          <w:bCs/>
        </w:rPr>
        <w:t xml:space="preserve">. Indicate by a </w:t>
      </w:r>
      <w:r>
        <w:rPr>
          <w:rFonts w:ascii="Arial" w:eastAsia="Times New Roman" w:hAnsi="Arial" w:cs="Arial"/>
          <w:bCs/>
        </w:rPr>
        <w:t>‘</w:t>
      </w:r>
      <w:proofErr w:type="spellStart"/>
      <w:r>
        <w:rPr>
          <w:rFonts w:ascii="Arial" w:eastAsia="Times New Roman" w:hAnsi="Arial" w:cs="Arial"/>
          <w:bCs/>
        </w:rPr>
        <w:t>yes’</w:t>
      </w:r>
      <w:proofErr w:type="spellEnd"/>
      <w:r>
        <w:rPr>
          <w:rFonts w:ascii="Arial" w:eastAsia="Times New Roman" w:hAnsi="Arial" w:cs="Arial"/>
          <w:bCs/>
        </w:rPr>
        <w:t xml:space="preserve"> or ‘no’ </w:t>
      </w:r>
      <w:r w:rsidRPr="0043252F">
        <w:rPr>
          <w:rFonts w:ascii="Arial" w:eastAsia="Times New Roman" w:hAnsi="Arial" w:cs="Arial"/>
          <w:bCs/>
        </w:rPr>
        <w:t>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5382"/>
        <w:gridCol w:w="1660"/>
        <w:gridCol w:w="1400"/>
        <w:gridCol w:w="4100"/>
      </w:tblGrid>
      <w:tr w:rsidR="00186D8B" w:rsidRPr="00186D8B" w14:paraId="0AEFB929" w14:textId="77777777" w:rsidTr="09933A1F">
        <w:trPr>
          <w:tblHeader/>
        </w:trPr>
        <w:tc>
          <w:tcPr>
            <w:tcW w:w="959" w:type="pct"/>
            <w:shd w:val="clear" w:color="auto" w:fill="002060"/>
          </w:tcPr>
          <w:p w14:paraId="01028080"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People with protected characteristics </w:t>
            </w:r>
          </w:p>
        </w:tc>
        <w:tc>
          <w:tcPr>
            <w:tcW w:w="1741" w:type="pct"/>
            <w:shd w:val="clear" w:color="auto" w:fill="002060"/>
          </w:tcPr>
          <w:p w14:paraId="58085F5A"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What do you already know?</w:t>
            </w:r>
          </w:p>
        </w:tc>
        <w:tc>
          <w:tcPr>
            <w:tcW w:w="517" w:type="pct"/>
            <w:shd w:val="clear" w:color="auto" w:fill="002060"/>
          </w:tcPr>
          <w:p w14:paraId="543EEA05"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Positive impact</w:t>
            </w:r>
          </w:p>
        </w:tc>
        <w:tc>
          <w:tcPr>
            <w:tcW w:w="456" w:type="pct"/>
            <w:shd w:val="clear" w:color="auto" w:fill="002060"/>
          </w:tcPr>
          <w:p w14:paraId="0CA49D75"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Negative impact</w:t>
            </w:r>
          </w:p>
        </w:tc>
        <w:tc>
          <w:tcPr>
            <w:tcW w:w="1327" w:type="pct"/>
            <w:shd w:val="clear" w:color="auto" w:fill="002060"/>
          </w:tcPr>
          <w:p w14:paraId="22394A9A"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Mitigation - what actions will you take to lessen impact?</w:t>
            </w:r>
          </w:p>
        </w:tc>
      </w:tr>
      <w:tr w:rsidR="00186D8B" w:rsidRPr="00186D8B" w14:paraId="7FFA7A06" w14:textId="77777777" w:rsidTr="09933A1F">
        <w:tc>
          <w:tcPr>
            <w:tcW w:w="959" w:type="pct"/>
          </w:tcPr>
          <w:p w14:paraId="299F0AC0"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Age – </w:t>
            </w:r>
            <w:r w:rsidRPr="00186D8B">
              <w:rPr>
                <w:rFonts w:ascii="Arial" w:eastAsia="Times New Roman" w:hAnsi="Arial" w:cs="Arial"/>
                <w:bCs/>
              </w:rPr>
              <w:t>older and younger people</w:t>
            </w:r>
          </w:p>
        </w:tc>
        <w:tc>
          <w:tcPr>
            <w:tcW w:w="1741" w:type="pct"/>
          </w:tcPr>
          <w:p w14:paraId="15C5B5BF" w14:textId="77777777" w:rsidR="00D718D1"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The proposed Direct Payments Policy will impact on younger and older adults with care and support needs, particularly those who are in receipt of direct payments, or who are thinking of applying for direct payments. </w:t>
            </w:r>
          </w:p>
          <w:p w14:paraId="33DFE67A" w14:textId="77777777" w:rsidR="00D718D1" w:rsidRDefault="00D718D1" w:rsidP="00186D8B">
            <w:pPr>
              <w:spacing w:after="0" w:line="240" w:lineRule="auto"/>
              <w:rPr>
                <w:rFonts w:ascii="Arial" w:eastAsia="Times New Roman" w:hAnsi="Arial" w:cs="Arial"/>
                <w:bCs/>
              </w:rPr>
            </w:pPr>
          </w:p>
          <w:p w14:paraId="556C2BB5" w14:textId="7DC89A63" w:rsidR="00186D8B" w:rsidRPr="00D718D1" w:rsidRDefault="00DE1812" w:rsidP="00186D8B">
            <w:pPr>
              <w:spacing w:after="0" w:line="240" w:lineRule="auto"/>
              <w:rPr>
                <w:rFonts w:ascii="Arial" w:eastAsia="Times New Roman" w:hAnsi="Arial" w:cs="Arial"/>
                <w:bCs/>
              </w:rPr>
            </w:pPr>
            <w:r w:rsidRPr="00D718D1">
              <w:rPr>
                <w:rFonts w:ascii="Arial" w:hAnsi="Arial" w:cs="Arial"/>
              </w:rPr>
              <w:t>Our demographic data shows that the age profile of direct payment users is consistent with the national picture, with a lower uptake in older adults aged 65+</w:t>
            </w:r>
            <w:r w:rsidR="006730D3">
              <w:rPr>
                <w:rFonts w:ascii="Arial" w:hAnsi="Arial" w:cs="Arial"/>
              </w:rPr>
              <w:t>.</w:t>
            </w:r>
          </w:p>
          <w:p w14:paraId="31D5B54B" w14:textId="77777777" w:rsidR="00186D8B" w:rsidRPr="00186D8B" w:rsidRDefault="00186D8B" w:rsidP="00186D8B">
            <w:pPr>
              <w:spacing w:after="0" w:line="240" w:lineRule="auto"/>
              <w:rPr>
                <w:rFonts w:ascii="Arial" w:eastAsia="Times New Roman" w:hAnsi="Arial" w:cs="Arial"/>
                <w:bCs/>
              </w:rPr>
            </w:pPr>
          </w:p>
          <w:p w14:paraId="6E98BF5B" w14:textId="23918089" w:rsidR="00186D8B" w:rsidRDefault="00186D8B" w:rsidP="00186D8B">
            <w:pPr>
              <w:spacing w:after="0" w:line="240" w:lineRule="auto"/>
              <w:rPr>
                <w:rFonts w:ascii="Arial" w:hAnsi="Arial" w:cs="Arial"/>
              </w:rPr>
            </w:pPr>
            <w:r w:rsidRPr="00186D8B">
              <w:rPr>
                <w:rFonts w:ascii="Arial" w:eastAsia="Arial" w:hAnsi="Arial" w:cs="Arial"/>
                <w:color w:val="000000" w:themeColor="text1"/>
              </w:rPr>
              <w:t xml:space="preserve">To aim is to improve awareness of what direct payments are, by bringing together important information in a single policy document. The </w:t>
            </w:r>
            <w:r w:rsidRPr="00186D8B">
              <w:rPr>
                <w:rFonts w:ascii="Arial" w:hAnsi="Arial" w:cs="Arial"/>
              </w:rPr>
              <w:t>proposed Direct Payments Policy will reconfirm Derby’s current approach to direct payments, with some proposed changes to refresh practices, as follows:</w:t>
            </w:r>
          </w:p>
          <w:p w14:paraId="7D70BA4C" w14:textId="77777777" w:rsidR="00186D8B" w:rsidRPr="00186D8B" w:rsidRDefault="00186D8B" w:rsidP="00186D8B">
            <w:pPr>
              <w:spacing w:after="0" w:line="240" w:lineRule="auto"/>
              <w:rPr>
                <w:rFonts w:ascii="Arial" w:hAnsi="Arial" w:cs="Arial"/>
              </w:rPr>
            </w:pPr>
          </w:p>
          <w:p w14:paraId="74F20057" w14:textId="471D6826" w:rsidR="00186D8B" w:rsidRDefault="00186D8B" w:rsidP="00186D8B">
            <w:pPr>
              <w:spacing w:after="0" w:line="240" w:lineRule="auto"/>
              <w:rPr>
                <w:rFonts w:ascii="Arial" w:hAnsi="Arial" w:cs="Arial"/>
              </w:rPr>
            </w:pPr>
            <w:r w:rsidRPr="00186D8B">
              <w:rPr>
                <w:rFonts w:ascii="Arial" w:hAnsi="Arial" w:cs="Arial"/>
                <w:u w:val="single"/>
              </w:rPr>
              <w:t>Third-party managed account providers:</w:t>
            </w:r>
            <w:r w:rsidRPr="00186D8B">
              <w:rPr>
                <w:rFonts w:ascii="Arial" w:hAnsi="Arial" w:cs="Arial"/>
              </w:rPr>
              <w:t xml:space="preserve"> Proposal for the Council to put arrangements in place to share </w:t>
            </w:r>
            <w:r w:rsidR="00AF3B66">
              <w:rPr>
                <w:rFonts w:ascii="Arial" w:hAnsi="Arial" w:cs="Arial"/>
              </w:rPr>
              <w:t>individual direct payment</w:t>
            </w:r>
            <w:r w:rsidRPr="00186D8B">
              <w:rPr>
                <w:rFonts w:ascii="Arial" w:hAnsi="Arial" w:cs="Arial"/>
              </w:rPr>
              <w:t xml:space="preserve"> account records for monitoring purposes. </w:t>
            </w:r>
          </w:p>
          <w:p w14:paraId="0BCADE20" w14:textId="77777777" w:rsidR="00186D8B" w:rsidRPr="00186D8B" w:rsidRDefault="00186D8B" w:rsidP="00186D8B">
            <w:pPr>
              <w:spacing w:after="0" w:line="240" w:lineRule="auto"/>
              <w:rPr>
                <w:rFonts w:ascii="Arial" w:hAnsi="Arial" w:cs="Arial"/>
              </w:rPr>
            </w:pPr>
          </w:p>
          <w:p w14:paraId="0303F43C" w14:textId="77777777" w:rsidR="00186D8B" w:rsidRPr="00186D8B" w:rsidRDefault="00186D8B" w:rsidP="00186D8B">
            <w:pPr>
              <w:spacing w:after="0" w:line="240" w:lineRule="auto"/>
              <w:rPr>
                <w:rFonts w:ascii="Arial" w:hAnsi="Arial" w:cs="Arial"/>
              </w:rPr>
            </w:pPr>
            <w:r w:rsidRPr="00186D8B">
              <w:rPr>
                <w:rFonts w:ascii="Arial" w:hAnsi="Arial" w:cs="Arial"/>
              </w:rPr>
              <w:t>Reason: The Department for Health’s Care and Support Statutory Guidance (under the Care Act 2014) states that Councils “should have systems in place to proportionally monitor direct payment usage to ensure effective use of public money” (page 207).</w:t>
            </w:r>
          </w:p>
          <w:p w14:paraId="49BD4131" w14:textId="77777777" w:rsidR="00186D8B" w:rsidRPr="00186D8B" w:rsidRDefault="00186D8B" w:rsidP="00186D8B">
            <w:pPr>
              <w:spacing w:after="0" w:line="240" w:lineRule="auto"/>
              <w:rPr>
                <w:rFonts w:ascii="Arial" w:hAnsi="Arial" w:cs="Arial"/>
              </w:rPr>
            </w:pPr>
          </w:p>
          <w:p w14:paraId="7C7AD2C3" w14:textId="77777777" w:rsidR="00186D8B" w:rsidRDefault="00186D8B" w:rsidP="00186D8B">
            <w:pPr>
              <w:spacing w:after="0" w:line="240" w:lineRule="auto"/>
              <w:rPr>
                <w:rFonts w:ascii="Arial" w:eastAsia="Arial" w:hAnsi="Arial" w:cs="Arial"/>
                <w:color w:val="000000" w:themeColor="text1"/>
              </w:rPr>
            </w:pPr>
            <w:r w:rsidRPr="00186D8B">
              <w:rPr>
                <w:rFonts w:ascii="Arial" w:eastAsia="Arial" w:hAnsi="Arial" w:cs="Arial"/>
                <w:color w:val="000000" w:themeColor="text1"/>
                <w:u w:val="single"/>
              </w:rPr>
              <w:t>Family members receiving payment for care:</w:t>
            </w:r>
            <w:r w:rsidRPr="00186D8B">
              <w:rPr>
                <w:rFonts w:ascii="Arial" w:eastAsia="Arial" w:hAnsi="Arial" w:cs="Arial"/>
                <w:color w:val="000000" w:themeColor="text1"/>
              </w:rPr>
              <w:t xml:space="preserve"> Proposal to use third-party managed account providers for making payments to family members for care.</w:t>
            </w:r>
          </w:p>
          <w:p w14:paraId="36E0E0AC" w14:textId="77777777" w:rsidR="00186D8B" w:rsidRPr="00186D8B" w:rsidRDefault="00186D8B" w:rsidP="00186D8B">
            <w:pPr>
              <w:spacing w:after="0" w:line="240" w:lineRule="auto"/>
              <w:rPr>
                <w:rFonts w:ascii="Arial" w:eastAsia="Arial" w:hAnsi="Arial" w:cs="Arial"/>
                <w:color w:val="000000" w:themeColor="text1"/>
              </w:rPr>
            </w:pPr>
          </w:p>
          <w:p w14:paraId="0EF46B25" w14:textId="77777777" w:rsidR="00186D8B" w:rsidRDefault="00186D8B" w:rsidP="00186D8B">
            <w:pPr>
              <w:spacing w:after="0" w:line="240" w:lineRule="auto"/>
              <w:rPr>
                <w:rFonts w:ascii="Arial" w:eastAsiaTheme="minorEastAsia" w:hAnsi="Arial" w:cs="Arial"/>
                <w:color w:val="000000" w:themeColor="text1"/>
                <w:kern w:val="24"/>
              </w:rPr>
            </w:pPr>
            <w:r w:rsidRPr="00186D8B">
              <w:rPr>
                <w:rFonts w:ascii="Arial" w:eastAsia="Arial" w:hAnsi="Arial" w:cs="Arial"/>
                <w:color w:val="000000" w:themeColor="text1"/>
              </w:rPr>
              <w:t>Reason: L</w:t>
            </w:r>
            <w:r w:rsidRPr="00186D8B">
              <w:rPr>
                <w:rFonts w:ascii="Arial" w:eastAsiaTheme="minorEastAsia" w:hAnsi="Arial" w:cs="Arial"/>
                <w:color w:val="000000" w:themeColor="text1"/>
                <w:kern w:val="24"/>
              </w:rPr>
              <w:t>ikely to be beneficial for both the individual and family member, providing them with support to correctly make payments and helping them to establish a boundary between the ‘family relationship’ and the ‘employer / employee arrangement’.</w:t>
            </w:r>
          </w:p>
          <w:p w14:paraId="711BDE6A" w14:textId="77777777" w:rsidR="00186D8B" w:rsidRPr="00186D8B" w:rsidRDefault="00186D8B" w:rsidP="00186D8B">
            <w:pPr>
              <w:spacing w:after="0" w:line="240" w:lineRule="auto"/>
              <w:rPr>
                <w:rFonts w:ascii="Arial" w:eastAsia="Arial" w:hAnsi="Arial" w:cs="Arial"/>
                <w:color w:val="000000" w:themeColor="text1"/>
              </w:rPr>
            </w:pPr>
          </w:p>
          <w:p w14:paraId="51BF17EC" w14:textId="05EDF6C8" w:rsidR="00186D8B" w:rsidRDefault="00186D8B" w:rsidP="00186D8B">
            <w:pPr>
              <w:spacing w:after="0" w:line="240" w:lineRule="auto"/>
              <w:rPr>
                <w:rFonts w:ascii="Arial" w:eastAsia="Arial" w:hAnsi="Arial" w:cs="Arial"/>
                <w:color w:val="000000" w:themeColor="text1"/>
              </w:rPr>
            </w:pPr>
            <w:r w:rsidRPr="00186D8B">
              <w:rPr>
                <w:rFonts w:ascii="Arial" w:eastAsia="Arial" w:hAnsi="Arial" w:cs="Arial"/>
                <w:color w:val="000000" w:themeColor="text1"/>
                <w:u w:val="single"/>
              </w:rPr>
              <w:t>Payment methods and monitoring:</w:t>
            </w:r>
            <w:r w:rsidRPr="00186D8B">
              <w:rPr>
                <w:rFonts w:ascii="Arial" w:eastAsia="Arial" w:hAnsi="Arial" w:cs="Arial"/>
                <w:color w:val="000000" w:themeColor="text1"/>
              </w:rPr>
              <w:t xml:space="preserve"> Proposal to use pre-paid cards as </w:t>
            </w:r>
            <w:r w:rsidR="00D4794F">
              <w:rPr>
                <w:rFonts w:ascii="Arial" w:eastAsia="Arial" w:hAnsi="Arial" w:cs="Arial"/>
                <w:color w:val="000000" w:themeColor="text1"/>
              </w:rPr>
              <w:t xml:space="preserve">the </w:t>
            </w:r>
            <w:r w:rsidRPr="00186D8B">
              <w:rPr>
                <w:rFonts w:ascii="Arial" w:eastAsia="Arial" w:hAnsi="Arial" w:cs="Arial"/>
                <w:color w:val="000000" w:themeColor="text1"/>
              </w:rPr>
              <w:t xml:space="preserve">main payment method. For people using a designated bank account, </w:t>
            </w:r>
            <w:r w:rsidR="0065720B">
              <w:rPr>
                <w:rFonts w:ascii="Arial" w:eastAsia="Arial" w:hAnsi="Arial" w:cs="Arial"/>
                <w:color w:val="000000" w:themeColor="text1"/>
              </w:rPr>
              <w:t xml:space="preserve">there is a </w:t>
            </w:r>
            <w:r w:rsidRPr="00186D8B">
              <w:rPr>
                <w:rFonts w:ascii="Arial" w:eastAsia="Arial" w:hAnsi="Arial" w:cs="Arial"/>
                <w:color w:val="000000" w:themeColor="text1"/>
              </w:rPr>
              <w:t xml:space="preserve">proposed process for the Council to follow when bank statements are not provided. </w:t>
            </w:r>
          </w:p>
          <w:p w14:paraId="3EB225A1" w14:textId="77777777" w:rsidR="00186D8B" w:rsidRPr="00186D8B" w:rsidRDefault="00186D8B" w:rsidP="00186D8B">
            <w:pPr>
              <w:spacing w:after="0" w:line="240" w:lineRule="auto"/>
              <w:rPr>
                <w:rFonts w:ascii="Arial" w:eastAsia="Arial" w:hAnsi="Arial" w:cs="Arial"/>
                <w:color w:val="000000" w:themeColor="text1"/>
              </w:rPr>
            </w:pPr>
          </w:p>
          <w:p w14:paraId="4C2B05D6" w14:textId="77918835" w:rsidR="00186D8B" w:rsidRDefault="00186D8B" w:rsidP="00186D8B">
            <w:pPr>
              <w:spacing w:after="0" w:line="240" w:lineRule="auto"/>
              <w:rPr>
                <w:rFonts w:ascii="Arial" w:hAnsi="Arial" w:cs="Arial"/>
              </w:rPr>
            </w:pPr>
            <w:r w:rsidRPr="00186D8B">
              <w:rPr>
                <w:rFonts w:ascii="Arial" w:eastAsia="Arial" w:hAnsi="Arial" w:cs="Arial"/>
                <w:color w:val="000000" w:themeColor="text1"/>
              </w:rPr>
              <w:t xml:space="preserve">Reason: </w:t>
            </w:r>
            <w:r w:rsidRPr="00186D8B">
              <w:rPr>
                <w:rFonts w:ascii="Arial" w:hAnsi="Arial" w:cs="Arial"/>
              </w:rPr>
              <w:t>Pre-paid cards reduce the burden on the individual</w:t>
            </w:r>
            <w:r w:rsidR="00D307D6">
              <w:rPr>
                <w:rFonts w:ascii="Arial" w:hAnsi="Arial" w:cs="Arial"/>
              </w:rPr>
              <w:t xml:space="preserve"> with care and support needs</w:t>
            </w:r>
            <w:r w:rsidRPr="00186D8B">
              <w:rPr>
                <w:rFonts w:ascii="Arial" w:hAnsi="Arial" w:cs="Arial"/>
              </w:rPr>
              <w:t>, as they will not need to regularly provide bank statements. For people choosing to use bank accounts, there is a clear process for providing bank statements.</w:t>
            </w:r>
          </w:p>
          <w:p w14:paraId="2B059C64" w14:textId="535A5992" w:rsidR="00186D8B" w:rsidRPr="00186D8B" w:rsidRDefault="00186D8B" w:rsidP="00186D8B">
            <w:pPr>
              <w:spacing w:after="0" w:line="240" w:lineRule="auto"/>
              <w:rPr>
                <w:rFonts w:ascii="Arial" w:hAnsi="Arial" w:cs="Arial"/>
              </w:rPr>
            </w:pPr>
            <w:r w:rsidRPr="00186D8B">
              <w:rPr>
                <w:rFonts w:ascii="Arial" w:hAnsi="Arial" w:cs="Arial"/>
              </w:rPr>
              <w:t xml:space="preserve"> </w:t>
            </w:r>
          </w:p>
          <w:p w14:paraId="114D7223" w14:textId="5C4977E5" w:rsidR="00186D8B" w:rsidRPr="005A373A" w:rsidRDefault="00186D8B" w:rsidP="00186D8B">
            <w:pPr>
              <w:spacing w:after="0" w:line="240" w:lineRule="auto"/>
              <w:rPr>
                <w:rFonts w:ascii="Arial" w:eastAsia="Arial" w:hAnsi="Arial" w:cs="Arial"/>
                <w:color w:val="000000" w:themeColor="text1"/>
              </w:rPr>
            </w:pPr>
            <w:r w:rsidRPr="005A373A">
              <w:rPr>
                <w:rFonts w:ascii="Arial" w:eastAsia="Arial" w:hAnsi="Arial" w:cs="Arial"/>
                <w:color w:val="000000" w:themeColor="text1"/>
                <w:u w:val="single"/>
              </w:rPr>
              <w:t>Build-up of direct payment funds:</w:t>
            </w:r>
            <w:r w:rsidRPr="005A373A">
              <w:rPr>
                <w:rFonts w:ascii="Arial" w:eastAsia="Arial" w:hAnsi="Arial" w:cs="Arial"/>
                <w:color w:val="000000" w:themeColor="text1"/>
              </w:rPr>
              <w:t xml:space="preserve"> Proposal to allow people to hold </w:t>
            </w:r>
            <w:r w:rsidR="007F504E" w:rsidRPr="005A373A">
              <w:rPr>
                <w:rFonts w:ascii="Arial" w:eastAsia="Arial" w:hAnsi="Arial" w:cs="Arial"/>
                <w:color w:val="000000" w:themeColor="text1"/>
              </w:rPr>
              <w:t xml:space="preserve">up to </w:t>
            </w:r>
            <w:r w:rsidRPr="005A373A">
              <w:rPr>
                <w:rFonts w:ascii="Arial" w:eastAsia="Arial" w:hAnsi="Arial" w:cs="Arial"/>
                <w:color w:val="000000" w:themeColor="text1"/>
              </w:rPr>
              <w:t>four weeks</w:t>
            </w:r>
            <w:r w:rsidR="006D5211" w:rsidRPr="005A373A">
              <w:rPr>
                <w:rFonts w:ascii="Arial" w:eastAsia="Arial" w:hAnsi="Arial" w:cs="Arial"/>
                <w:color w:val="000000" w:themeColor="text1"/>
              </w:rPr>
              <w:t xml:space="preserve"> of</w:t>
            </w:r>
            <w:r w:rsidRPr="005A373A">
              <w:rPr>
                <w:rFonts w:ascii="Arial" w:eastAsia="Arial" w:hAnsi="Arial" w:cs="Arial"/>
                <w:color w:val="000000" w:themeColor="text1"/>
              </w:rPr>
              <w:t xml:space="preserve"> contingency fund</w:t>
            </w:r>
            <w:r w:rsidR="006D5211" w:rsidRPr="005A373A">
              <w:rPr>
                <w:rFonts w:ascii="Arial" w:eastAsia="Arial" w:hAnsi="Arial" w:cs="Arial"/>
                <w:color w:val="000000" w:themeColor="text1"/>
              </w:rPr>
              <w:t>s</w:t>
            </w:r>
            <w:r w:rsidR="007F504E" w:rsidRPr="005A373A">
              <w:rPr>
                <w:rFonts w:ascii="Arial" w:eastAsia="Arial" w:hAnsi="Arial" w:cs="Arial"/>
                <w:color w:val="000000" w:themeColor="text1"/>
              </w:rPr>
              <w:t xml:space="preserve"> in their direct payment accounts</w:t>
            </w:r>
            <w:r w:rsidRPr="005A373A">
              <w:rPr>
                <w:rFonts w:ascii="Arial" w:eastAsia="Arial" w:hAnsi="Arial" w:cs="Arial"/>
                <w:color w:val="000000" w:themeColor="text1"/>
              </w:rPr>
              <w:t>, on top of their four weekly payments.  Funds above this to be rec</w:t>
            </w:r>
            <w:r w:rsidR="005E0C4D" w:rsidRPr="005A373A">
              <w:rPr>
                <w:rFonts w:ascii="Arial" w:eastAsia="Arial" w:hAnsi="Arial" w:cs="Arial"/>
                <w:color w:val="000000" w:themeColor="text1"/>
              </w:rPr>
              <w:t>overed</w:t>
            </w:r>
            <w:r w:rsidRPr="005A373A">
              <w:rPr>
                <w:rFonts w:ascii="Arial" w:eastAsia="Arial" w:hAnsi="Arial" w:cs="Arial"/>
                <w:color w:val="000000" w:themeColor="text1"/>
              </w:rPr>
              <w:t>, unless otherwise agreed.</w:t>
            </w:r>
            <w:r w:rsidR="005A373A" w:rsidRPr="005A373A">
              <w:rPr>
                <w:rFonts w:ascii="Arial" w:eastAsiaTheme="minorEastAsia" w:hAnsi="Arial" w:cs="Arial"/>
              </w:rPr>
              <w:t xml:space="preserve"> The Council will not recover funds that are required for assessed care and support needs.</w:t>
            </w:r>
          </w:p>
          <w:p w14:paraId="7360B42F" w14:textId="77777777" w:rsidR="00186D8B" w:rsidRPr="00186D8B" w:rsidRDefault="00186D8B" w:rsidP="00186D8B">
            <w:pPr>
              <w:spacing w:after="0" w:line="240" w:lineRule="auto"/>
              <w:rPr>
                <w:rFonts w:ascii="Arial" w:eastAsia="Arial" w:hAnsi="Arial" w:cs="Arial"/>
                <w:color w:val="000000" w:themeColor="text1"/>
              </w:rPr>
            </w:pPr>
          </w:p>
          <w:p w14:paraId="632058F8" w14:textId="6D452913" w:rsidR="00186D8B" w:rsidRPr="00186D8B" w:rsidRDefault="00186D8B" w:rsidP="00186D8B">
            <w:pPr>
              <w:spacing w:after="0" w:line="240" w:lineRule="auto"/>
              <w:rPr>
                <w:rFonts w:ascii="Arial" w:hAnsi="Arial" w:cs="Arial"/>
              </w:rPr>
            </w:pPr>
            <w:r w:rsidRPr="00186D8B">
              <w:rPr>
                <w:rFonts w:ascii="Arial" w:hAnsi="Arial" w:cs="Arial"/>
              </w:rPr>
              <w:t>Reason: Contingency fund</w:t>
            </w:r>
            <w:r w:rsidR="007F504E">
              <w:rPr>
                <w:rFonts w:ascii="Arial" w:hAnsi="Arial" w:cs="Arial"/>
              </w:rPr>
              <w:t>s help</w:t>
            </w:r>
            <w:r w:rsidRPr="00186D8B">
              <w:rPr>
                <w:rFonts w:ascii="Arial" w:hAnsi="Arial" w:cs="Arial"/>
              </w:rPr>
              <w:t xml:space="preserve"> with paying personal assistant costs such as holiday cover, national insurance, tax contributions etc. The Council has a duty to ensure that direct payments (as public </w:t>
            </w:r>
            <w:r w:rsidRPr="00186D8B">
              <w:rPr>
                <w:rFonts w:ascii="Arial" w:hAnsi="Arial" w:cs="Arial"/>
              </w:rPr>
              <w:lastRenderedPageBreak/>
              <w:t xml:space="preserve">funds) are being used to meet an individual’s needs, as outlined in Care and Support Plans. </w:t>
            </w:r>
          </w:p>
          <w:p w14:paraId="6B01FB08" w14:textId="77777777" w:rsidR="00186D8B" w:rsidRPr="00186D8B" w:rsidRDefault="00186D8B" w:rsidP="00186D8B">
            <w:pPr>
              <w:spacing w:after="0" w:line="240" w:lineRule="auto"/>
              <w:rPr>
                <w:rFonts w:ascii="Arial" w:eastAsia="Arial" w:hAnsi="Arial" w:cs="Arial"/>
                <w:color w:val="000000" w:themeColor="text1"/>
                <w:u w:val="single"/>
              </w:rPr>
            </w:pPr>
          </w:p>
        </w:tc>
        <w:tc>
          <w:tcPr>
            <w:tcW w:w="517" w:type="pct"/>
          </w:tcPr>
          <w:p w14:paraId="20DDBC33" w14:textId="60817A8D" w:rsidR="00186D8B" w:rsidRPr="00186D8B" w:rsidRDefault="00186D8B" w:rsidP="09933A1F">
            <w:pPr>
              <w:spacing w:after="0" w:line="240" w:lineRule="auto"/>
              <w:rPr>
                <w:rFonts w:ascii="Arial" w:eastAsia="Times New Roman" w:hAnsi="Arial" w:cs="Arial"/>
                <w:b/>
                <w:bCs/>
              </w:rPr>
            </w:pPr>
            <w:r w:rsidRPr="09933A1F">
              <w:rPr>
                <w:rFonts w:ascii="Arial" w:eastAsia="Times New Roman" w:hAnsi="Arial" w:cs="Arial"/>
                <w:b/>
                <w:bCs/>
              </w:rPr>
              <w:lastRenderedPageBreak/>
              <w:t>Yes</w:t>
            </w:r>
          </w:p>
          <w:p w14:paraId="2A2C96B5" w14:textId="2DFFB67C" w:rsidR="00186D8B" w:rsidRPr="00186D8B" w:rsidRDefault="00186D8B" w:rsidP="09933A1F">
            <w:pPr>
              <w:spacing w:after="0" w:line="240" w:lineRule="auto"/>
              <w:rPr>
                <w:rFonts w:ascii="Arial" w:hAnsi="Arial" w:cs="Arial"/>
              </w:rPr>
            </w:pPr>
          </w:p>
          <w:p w14:paraId="2C78DC94" w14:textId="06958C37" w:rsidR="00186D8B" w:rsidRPr="00186D8B" w:rsidRDefault="00186D8B" w:rsidP="09933A1F">
            <w:pPr>
              <w:spacing w:after="0" w:line="240" w:lineRule="auto"/>
              <w:rPr>
                <w:rFonts w:ascii="Arial" w:eastAsia="Times New Roman" w:hAnsi="Arial" w:cs="Arial"/>
                <w:b/>
                <w:bCs/>
              </w:rPr>
            </w:pPr>
            <w:r w:rsidRPr="09933A1F">
              <w:rPr>
                <w:rFonts w:ascii="Arial" w:hAnsi="Arial" w:cs="Arial"/>
              </w:rPr>
              <w:t xml:space="preserve">The proposed Direct Payments Policy provides an overview and guidance on managing direct payments for care and support needs. This supports independence and choice. </w:t>
            </w:r>
          </w:p>
          <w:p w14:paraId="33B2E12C" w14:textId="77777777" w:rsidR="00186D8B" w:rsidRPr="00186D8B" w:rsidRDefault="00186D8B" w:rsidP="00186D8B">
            <w:pPr>
              <w:spacing w:after="0" w:line="240" w:lineRule="auto"/>
              <w:rPr>
                <w:rFonts w:ascii="Arial" w:eastAsia="Times New Roman" w:hAnsi="Arial" w:cs="Arial"/>
                <w:b/>
              </w:rPr>
            </w:pPr>
          </w:p>
          <w:p w14:paraId="707532CB"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456" w:type="pct"/>
          </w:tcPr>
          <w:p w14:paraId="5B2A7F78"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086903D3" w14:textId="77777777" w:rsidR="00186D8B" w:rsidRPr="00186D8B" w:rsidRDefault="00186D8B" w:rsidP="00186D8B">
            <w:pPr>
              <w:spacing w:after="0" w:line="240" w:lineRule="auto"/>
              <w:ind w:right="588"/>
              <w:rPr>
                <w:rFonts w:ascii="Arial" w:eastAsia="Times New Roman" w:hAnsi="Arial" w:cs="Arial"/>
              </w:rPr>
            </w:pPr>
            <w:r w:rsidRPr="00186D8B">
              <w:rPr>
                <w:rFonts w:ascii="Arial" w:eastAsia="Times New Roman" w:hAnsi="Arial" w:cs="Arial"/>
              </w:rPr>
              <w:t>A Direct Payment is a monetary payment given to an individual with care and support needs, or their representative, from their Personal Budget to be spent on their assessed needs outlined in their Care and Support Plan. This enables people to choose how and when they receive services instead of the Council arranging services on their behalf. This arrangement is positive and accessible to all groups of people and promotes independence, choice, and control over how needs are met.</w:t>
            </w:r>
          </w:p>
          <w:p w14:paraId="3FC47857" w14:textId="77777777" w:rsidR="00186D8B" w:rsidRPr="00186D8B" w:rsidRDefault="00186D8B" w:rsidP="00186D8B">
            <w:pPr>
              <w:spacing w:after="0" w:line="240" w:lineRule="auto"/>
              <w:ind w:right="588"/>
              <w:rPr>
                <w:rFonts w:ascii="Arial" w:eastAsia="Times New Roman" w:hAnsi="Arial" w:cs="Arial"/>
              </w:rPr>
            </w:pPr>
          </w:p>
          <w:p w14:paraId="6F496E68" w14:textId="77777777" w:rsidR="00186D8B" w:rsidRPr="00186D8B" w:rsidRDefault="00186D8B" w:rsidP="00186D8B">
            <w:pPr>
              <w:spacing w:after="0" w:line="240" w:lineRule="auto"/>
              <w:ind w:right="588"/>
              <w:rPr>
                <w:rFonts w:ascii="Arial" w:eastAsia="Times New Roman" w:hAnsi="Arial" w:cs="Arial"/>
              </w:rPr>
            </w:pPr>
            <w:r w:rsidRPr="00186D8B">
              <w:rPr>
                <w:rFonts w:ascii="Arial" w:eastAsia="Times New Roman" w:hAnsi="Arial" w:cs="Arial"/>
              </w:rPr>
              <w:t>The proposed Direct Payments Policy is intended to support people by providing information on the following areas:</w:t>
            </w:r>
          </w:p>
          <w:p w14:paraId="6F1D6C96" w14:textId="77777777" w:rsidR="00186D8B" w:rsidRPr="00186D8B" w:rsidRDefault="00186D8B" w:rsidP="00186D8B">
            <w:pPr>
              <w:spacing w:after="0" w:line="240" w:lineRule="auto"/>
              <w:ind w:right="588"/>
              <w:rPr>
                <w:rFonts w:ascii="Arial" w:eastAsia="Times New Roman" w:hAnsi="Arial" w:cs="Arial"/>
              </w:rPr>
            </w:pPr>
          </w:p>
          <w:p w14:paraId="56DBAA68" w14:textId="77777777" w:rsidR="00186D8B" w:rsidRPr="00186D8B" w:rsidRDefault="00186D8B" w:rsidP="00186D8B">
            <w:pPr>
              <w:numPr>
                <w:ilvl w:val="0"/>
                <w:numId w:val="15"/>
              </w:numPr>
              <w:spacing w:after="0" w:line="240" w:lineRule="auto"/>
              <w:contextualSpacing/>
              <w:rPr>
                <w:rFonts w:ascii="Arial" w:hAnsi="Arial" w:cs="Arial"/>
              </w:rPr>
            </w:pPr>
            <w:r w:rsidRPr="00186D8B">
              <w:rPr>
                <w:rFonts w:ascii="Arial" w:hAnsi="Arial" w:cs="Arial"/>
              </w:rPr>
              <w:t>Eligibility for receiving direct payments.</w:t>
            </w:r>
          </w:p>
          <w:p w14:paraId="4425319F" w14:textId="77777777" w:rsidR="00186D8B" w:rsidRPr="00186D8B" w:rsidRDefault="00186D8B" w:rsidP="00186D8B">
            <w:pPr>
              <w:numPr>
                <w:ilvl w:val="0"/>
                <w:numId w:val="15"/>
              </w:numPr>
              <w:spacing w:after="0" w:line="240" w:lineRule="auto"/>
              <w:contextualSpacing/>
              <w:rPr>
                <w:rFonts w:ascii="Arial" w:hAnsi="Arial" w:cs="Arial"/>
              </w:rPr>
            </w:pPr>
            <w:r w:rsidRPr="00186D8B">
              <w:rPr>
                <w:rFonts w:ascii="Arial" w:hAnsi="Arial" w:cs="Arial"/>
              </w:rPr>
              <w:t>How to request direct payments.</w:t>
            </w:r>
          </w:p>
          <w:p w14:paraId="61ED726F" w14:textId="77777777" w:rsidR="00186D8B" w:rsidRPr="00186D8B" w:rsidRDefault="00186D8B" w:rsidP="00186D8B">
            <w:pPr>
              <w:numPr>
                <w:ilvl w:val="0"/>
                <w:numId w:val="15"/>
              </w:numPr>
              <w:spacing w:after="0" w:line="240" w:lineRule="auto"/>
              <w:contextualSpacing/>
              <w:rPr>
                <w:rFonts w:ascii="Arial" w:hAnsi="Arial" w:cs="Arial"/>
              </w:rPr>
            </w:pPr>
            <w:r w:rsidRPr="00186D8B">
              <w:rPr>
                <w:rFonts w:ascii="Arial" w:hAnsi="Arial" w:cs="Arial"/>
                <w:lang w:val="en-US"/>
              </w:rPr>
              <w:t>Mental capacity to receive direct payments.</w:t>
            </w:r>
          </w:p>
          <w:p w14:paraId="6D4BE5B6" w14:textId="77777777" w:rsidR="00186D8B" w:rsidRPr="00186D8B" w:rsidRDefault="00186D8B" w:rsidP="00186D8B">
            <w:pPr>
              <w:numPr>
                <w:ilvl w:val="0"/>
                <w:numId w:val="15"/>
              </w:numPr>
              <w:spacing w:after="0" w:line="240" w:lineRule="auto"/>
              <w:contextualSpacing/>
              <w:outlineLvl w:val="1"/>
              <w:rPr>
                <w:rFonts w:ascii="Arial" w:eastAsia="Times New Roman" w:hAnsi="Arial" w:cs="Arial"/>
              </w:rPr>
            </w:pPr>
            <w:r w:rsidRPr="00186D8B">
              <w:rPr>
                <w:rFonts w:ascii="Arial" w:eastAsia="Times New Roman" w:hAnsi="Arial" w:cs="Arial"/>
              </w:rPr>
              <w:lastRenderedPageBreak/>
              <w:t>Personal budgets and direct payments.</w:t>
            </w:r>
          </w:p>
          <w:p w14:paraId="13B86BB5" w14:textId="77777777" w:rsidR="00186D8B" w:rsidRPr="00186D8B" w:rsidRDefault="00186D8B" w:rsidP="00186D8B">
            <w:pPr>
              <w:numPr>
                <w:ilvl w:val="0"/>
                <w:numId w:val="15"/>
              </w:numPr>
              <w:spacing w:after="0" w:line="240" w:lineRule="auto"/>
              <w:contextualSpacing/>
              <w:rPr>
                <w:rFonts w:ascii="Arial" w:hAnsi="Arial" w:cs="Arial"/>
              </w:rPr>
            </w:pPr>
            <w:r w:rsidRPr="00186D8B">
              <w:rPr>
                <w:rFonts w:ascii="Arial" w:hAnsi="Arial" w:cs="Arial"/>
                <w:lang w:val="en-US"/>
              </w:rPr>
              <w:t xml:space="preserve">Responsibilities of the Council and </w:t>
            </w:r>
            <w:r w:rsidRPr="00186D8B">
              <w:rPr>
                <w:rFonts w:ascii="Arial" w:hAnsi="Arial" w:cs="Arial"/>
              </w:rPr>
              <w:t>individuals with care and support needs</w:t>
            </w:r>
            <w:r w:rsidRPr="00186D8B">
              <w:rPr>
                <w:rFonts w:ascii="Arial" w:hAnsi="Arial" w:cs="Arial"/>
                <w:lang w:val="en-US"/>
              </w:rPr>
              <w:t>.</w:t>
            </w:r>
          </w:p>
          <w:p w14:paraId="2508CA82" w14:textId="77777777" w:rsidR="00186D8B" w:rsidRPr="00186D8B" w:rsidRDefault="00186D8B" w:rsidP="00186D8B">
            <w:pPr>
              <w:numPr>
                <w:ilvl w:val="0"/>
                <w:numId w:val="15"/>
              </w:numPr>
              <w:spacing w:after="0" w:line="240" w:lineRule="auto"/>
              <w:ind w:left="714" w:hanging="357"/>
              <w:contextualSpacing/>
              <w:rPr>
                <w:rFonts w:ascii="Arial" w:hAnsi="Arial" w:cs="Arial"/>
              </w:rPr>
            </w:pPr>
            <w:r w:rsidRPr="00186D8B">
              <w:rPr>
                <w:rFonts w:ascii="Arial" w:hAnsi="Arial" w:cs="Arial"/>
              </w:rPr>
              <w:t>Personal Assistants (Employed and Self-Employed).</w:t>
            </w:r>
            <w:r w:rsidRPr="00186D8B">
              <w:rPr>
                <w:rFonts w:ascii="Arial" w:hAnsi="Arial" w:cs="Arial"/>
              </w:rPr>
              <w:tab/>
            </w:r>
          </w:p>
          <w:p w14:paraId="5D4DA934" w14:textId="77777777" w:rsidR="00186D8B" w:rsidRPr="00186D8B" w:rsidRDefault="00186D8B" w:rsidP="00186D8B">
            <w:pPr>
              <w:numPr>
                <w:ilvl w:val="0"/>
                <w:numId w:val="15"/>
              </w:numPr>
              <w:spacing w:after="0" w:line="240" w:lineRule="auto"/>
              <w:jc w:val="both"/>
              <w:textAlignment w:val="baseline"/>
              <w:rPr>
                <w:rFonts w:ascii="Arial" w:eastAsia="Times New Roman" w:hAnsi="Arial" w:cs="Arial"/>
                <w:lang w:eastAsia="en-GB"/>
              </w:rPr>
            </w:pPr>
            <w:r w:rsidRPr="00186D8B">
              <w:rPr>
                <w:rFonts w:ascii="Arial" w:eastAsia="Times New Roman" w:hAnsi="Arial" w:cs="Arial"/>
                <w:lang w:eastAsia="en-GB"/>
              </w:rPr>
              <w:t>Family members receiving payment for care and support.</w:t>
            </w:r>
          </w:p>
          <w:p w14:paraId="076110C7" w14:textId="77777777" w:rsidR="00186D8B" w:rsidRPr="00186D8B" w:rsidRDefault="00186D8B" w:rsidP="00186D8B">
            <w:pPr>
              <w:numPr>
                <w:ilvl w:val="0"/>
                <w:numId w:val="15"/>
              </w:numPr>
              <w:spacing w:after="0" w:line="240" w:lineRule="auto"/>
              <w:jc w:val="both"/>
              <w:textAlignment w:val="baseline"/>
              <w:rPr>
                <w:rFonts w:ascii="Arial" w:eastAsia="Times New Roman" w:hAnsi="Arial" w:cs="Arial"/>
                <w:lang w:eastAsia="en-GB"/>
              </w:rPr>
            </w:pPr>
            <w:r w:rsidRPr="00186D8B">
              <w:rPr>
                <w:rFonts w:ascii="Arial" w:eastAsia="Times New Roman" w:hAnsi="Arial" w:cs="Arial"/>
                <w:lang w:eastAsia="en-GB"/>
              </w:rPr>
              <w:t>Care and support – quality assurance.</w:t>
            </w:r>
          </w:p>
          <w:p w14:paraId="31CD5073" w14:textId="77777777" w:rsidR="00186D8B" w:rsidRPr="00186D8B" w:rsidRDefault="00186D8B" w:rsidP="00186D8B">
            <w:pPr>
              <w:numPr>
                <w:ilvl w:val="0"/>
                <w:numId w:val="15"/>
              </w:numPr>
              <w:spacing w:after="0" w:line="240" w:lineRule="auto"/>
              <w:jc w:val="both"/>
              <w:textAlignment w:val="baseline"/>
              <w:rPr>
                <w:rFonts w:ascii="Arial" w:eastAsia="Times New Roman" w:hAnsi="Arial" w:cs="Arial"/>
                <w:lang w:eastAsia="en-GB"/>
              </w:rPr>
            </w:pPr>
            <w:r w:rsidRPr="00186D8B">
              <w:rPr>
                <w:rFonts w:ascii="Arial" w:eastAsia="Times New Roman" w:hAnsi="Arial" w:cs="Arial"/>
                <w:lang w:eastAsia="en-GB"/>
              </w:rPr>
              <w:t>Payment methods and monitoring of direct payments.</w:t>
            </w:r>
          </w:p>
          <w:p w14:paraId="2C94216C" w14:textId="77777777" w:rsidR="00186D8B" w:rsidRPr="00186D8B" w:rsidRDefault="00186D8B" w:rsidP="00186D8B">
            <w:pPr>
              <w:numPr>
                <w:ilvl w:val="0"/>
                <w:numId w:val="15"/>
              </w:numPr>
              <w:spacing w:after="0" w:line="240" w:lineRule="auto"/>
              <w:jc w:val="both"/>
              <w:textAlignment w:val="baseline"/>
              <w:rPr>
                <w:rFonts w:ascii="Arial" w:eastAsia="Times New Roman" w:hAnsi="Arial" w:cs="Arial"/>
                <w:lang w:eastAsia="en-GB"/>
              </w:rPr>
            </w:pPr>
            <w:r w:rsidRPr="00186D8B">
              <w:rPr>
                <w:rFonts w:ascii="Arial" w:eastAsia="Times New Roman" w:hAnsi="Arial" w:cs="Arial"/>
                <w:lang w:val="en-US" w:eastAsia="en-GB"/>
              </w:rPr>
              <w:t>Direct payment funds held by the individual.</w:t>
            </w:r>
          </w:p>
          <w:p w14:paraId="49D2F750" w14:textId="77777777" w:rsidR="00186D8B" w:rsidRDefault="00186D8B" w:rsidP="00186D8B">
            <w:pPr>
              <w:numPr>
                <w:ilvl w:val="0"/>
                <w:numId w:val="15"/>
              </w:numPr>
              <w:spacing w:after="0" w:line="240" w:lineRule="auto"/>
              <w:jc w:val="both"/>
              <w:textAlignment w:val="baseline"/>
              <w:rPr>
                <w:rFonts w:ascii="Arial" w:eastAsia="Times New Roman" w:hAnsi="Arial" w:cs="Arial"/>
                <w:lang w:eastAsia="en-GB"/>
              </w:rPr>
            </w:pPr>
            <w:r w:rsidRPr="00186D8B">
              <w:rPr>
                <w:rFonts w:ascii="Arial" w:eastAsia="Times New Roman" w:hAnsi="Arial" w:cs="Arial"/>
                <w:lang w:eastAsia="en-GB"/>
              </w:rPr>
              <w:t xml:space="preserve">Signposting to other helpful information. </w:t>
            </w:r>
          </w:p>
          <w:p w14:paraId="2F4F1118" w14:textId="77777777" w:rsidR="00186D8B" w:rsidRPr="00186D8B" w:rsidRDefault="00186D8B" w:rsidP="00186D8B">
            <w:pPr>
              <w:spacing w:after="0" w:line="240" w:lineRule="auto"/>
              <w:ind w:left="720"/>
              <w:jc w:val="both"/>
              <w:textAlignment w:val="baseline"/>
              <w:rPr>
                <w:rFonts w:ascii="Arial" w:eastAsia="Times New Roman" w:hAnsi="Arial" w:cs="Arial"/>
                <w:lang w:eastAsia="en-GB"/>
              </w:rPr>
            </w:pPr>
          </w:p>
          <w:p w14:paraId="52360304" w14:textId="279BA587" w:rsidR="00CF27D9" w:rsidRDefault="00186D8B" w:rsidP="00186D8B">
            <w:pPr>
              <w:spacing w:after="0" w:line="240" w:lineRule="auto"/>
              <w:rPr>
                <w:rFonts w:ascii="Arial" w:hAnsi="Arial" w:cs="Arial"/>
              </w:rPr>
            </w:pPr>
            <w:r w:rsidRPr="00186D8B">
              <w:rPr>
                <w:rFonts w:ascii="Arial" w:hAnsi="Arial" w:cs="Arial"/>
              </w:rPr>
              <w:t>The proposed Direct Payments Policy states that</w:t>
            </w:r>
            <w:r w:rsidR="00B234AA">
              <w:rPr>
                <w:rFonts w:ascii="Arial" w:hAnsi="Arial" w:cs="Arial"/>
              </w:rPr>
              <w:t>,</w:t>
            </w:r>
            <w:r w:rsidRPr="00186D8B">
              <w:rPr>
                <w:rFonts w:ascii="Arial" w:hAnsi="Arial" w:cs="Arial"/>
              </w:rPr>
              <w:t xml:space="preserve"> if there are exceptional circumstances, which may justify a departure from the Policy, the </w:t>
            </w:r>
            <w:r w:rsidR="00B234AA">
              <w:rPr>
                <w:rFonts w:ascii="Arial" w:hAnsi="Arial" w:cs="Arial"/>
              </w:rPr>
              <w:t>individual</w:t>
            </w:r>
            <w:r w:rsidRPr="00186D8B">
              <w:rPr>
                <w:rFonts w:ascii="Arial" w:hAnsi="Arial" w:cs="Arial"/>
              </w:rPr>
              <w:t xml:space="preserve"> must inform their social </w:t>
            </w:r>
            <w:r w:rsidR="00967BAB">
              <w:rPr>
                <w:rFonts w:ascii="Arial" w:hAnsi="Arial" w:cs="Arial"/>
              </w:rPr>
              <w:t xml:space="preserve">care </w:t>
            </w:r>
            <w:r w:rsidRPr="00186D8B">
              <w:rPr>
                <w:rFonts w:ascii="Arial" w:hAnsi="Arial" w:cs="Arial"/>
              </w:rPr>
              <w:t xml:space="preserve">worker as soon as possible setting out what those circumstances are. </w:t>
            </w:r>
          </w:p>
          <w:p w14:paraId="1A5B3203" w14:textId="77777777" w:rsidR="00CF27D9" w:rsidRDefault="00CF27D9" w:rsidP="00186D8B">
            <w:pPr>
              <w:spacing w:after="0" w:line="240" w:lineRule="auto"/>
              <w:rPr>
                <w:rFonts w:ascii="Arial" w:hAnsi="Arial" w:cs="Arial"/>
              </w:rPr>
            </w:pPr>
          </w:p>
          <w:p w14:paraId="3D66920D" w14:textId="7D1E9C32" w:rsidR="00186D8B" w:rsidRPr="00186D8B" w:rsidRDefault="00186D8B" w:rsidP="00186D8B">
            <w:pPr>
              <w:spacing w:after="0" w:line="240" w:lineRule="auto"/>
              <w:rPr>
                <w:rFonts w:ascii="Arial" w:eastAsia="Times New Roman" w:hAnsi="Arial" w:cs="Arial"/>
              </w:rPr>
            </w:pPr>
            <w:r w:rsidRPr="00186D8B">
              <w:rPr>
                <w:rFonts w:ascii="Arial" w:hAnsi="Arial" w:cs="Arial"/>
              </w:rPr>
              <w:t>The Council will always consider exceptional circumstances and apply discretion, as necessary, to ensure that individuals are able to meet their care and support needs.</w:t>
            </w:r>
          </w:p>
          <w:p w14:paraId="22FDDC55" w14:textId="77777777" w:rsidR="00186D8B" w:rsidRPr="00186D8B" w:rsidRDefault="00186D8B" w:rsidP="00186D8B">
            <w:pPr>
              <w:spacing w:after="0" w:line="240" w:lineRule="auto"/>
              <w:rPr>
                <w:rFonts w:ascii="Arial" w:eastAsia="Times New Roman" w:hAnsi="Arial" w:cs="Arial"/>
                <w:b/>
              </w:rPr>
            </w:pPr>
          </w:p>
        </w:tc>
      </w:tr>
      <w:tr w:rsidR="00186D8B" w:rsidRPr="00186D8B" w14:paraId="3A2B057D" w14:textId="77777777" w:rsidTr="09933A1F">
        <w:tc>
          <w:tcPr>
            <w:tcW w:w="959" w:type="pct"/>
          </w:tcPr>
          <w:p w14:paraId="47282D84"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b/>
              </w:rPr>
              <w:lastRenderedPageBreak/>
              <w:t xml:space="preserve">Disability – </w:t>
            </w:r>
            <w:r w:rsidRPr="00186D8B">
              <w:rPr>
                <w:rFonts w:ascii="Arial" w:eastAsia="Times New Roman" w:hAnsi="Arial" w:cs="Arial"/>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41" w:type="pct"/>
          </w:tcPr>
          <w:p w14:paraId="6B670C2C" w14:textId="0EA75E17"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The proposed Direct Payments Policy will impact on disabled people with care and support needs, particularly those who are in receipt of direct payments, or who are thinking of applying for direct payments. </w:t>
            </w:r>
          </w:p>
          <w:p w14:paraId="6B4AF169" w14:textId="77777777" w:rsidR="00186D8B" w:rsidRPr="00186D8B" w:rsidRDefault="00186D8B" w:rsidP="00186D8B">
            <w:pPr>
              <w:spacing w:after="0" w:line="240" w:lineRule="auto"/>
              <w:rPr>
                <w:rFonts w:ascii="Arial" w:eastAsia="Times New Roman" w:hAnsi="Arial" w:cs="Arial"/>
                <w:bCs/>
              </w:rPr>
            </w:pPr>
          </w:p>
          <w:p w14:paraId="351C4C0C" w14:textId="77777777"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We know that despite the Equality Act 2010, disabled people continue to experience physical, attitudinal, and societal barriers which impact on participation, inclusion and quality of life.  </w:t>
            </w:r>
          </w:p>
          <w:p w14:paraId="199E286D" w14:textId="77777777" w:rsidR="00186D8B" w:rsidRPr="00186D8B" w:rsidRDefault="00186D8B" w:rsidP="00186D8B">
            <w:pPr>
              <w:spacing w:after="0" w:line="240" w:lineRule="auto"/>
              <w:rPr>
                <w:rFonts w:ascii="Arial" w:eastAsia="Times New Roman" w:hAnsi="Arial" w:cs="Arial"/>
                <w:bCs/>
              </w:rPr>
            </w:pPr>
          </w:p>
          <w:p w14:paraId="63819CAF" w14:textId="77777777" w:rsid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We also know from various </w:t>
            </w:r>
            <w:hyperlink r:id="rId15" w:anchor=":~:text=New%20research%20by%20the%20charity,%C2%A31%2C000%20extra%20per%20month.&amp;text=Extra%20costs%20mean%20that%20disabled,pocket%20than%20non%2Ddisabled%20people." w:history="1">
              <w:r w:rsidRPr="00186D8B">
                <w:rPr>
                  <w:rFonts w:ascii="Arial" w:eastAsia="Times New Roman" w:hAnsi="Arial" w:cs="Arial"/>
                  <w:bCs/>
                  <w:color w:val="0563C1" w:themeColor="hyperlink"/>
                  <w:u w:val="single"/>
                </w:rPr>
                <w:t>research</w:t>
              </w:r>
            </w:hyperlink>
            <w:r w:rsidRPr="00186D8B">
              <w:rPr>
                <w:rFonts w:ascii="Arial" w:eastAsia="Times New Roman" w:hAnsi="Arial" w:cs="Arial"/>
                <w:bCs/>
              </w:rPr>
              <w:t xml:space="preserve"> available that the cost of living for disabled people is more due to extra costs faced by disability related issues, for example fuel costs may be more, equipment costs, prescription costs and so on.</w:t>
            </w:r>
          </w:p>
          <w:p w14:paraId="30E96C62" w14:textId="77777777" w:rsidR="00644EDF" w:rsidRPr="00186D8B" w:rsidRDefault="00644EDF" w:rsidP="00186D8B">
            <w:pPr>
              <w:spacing w:after="0" w:line="240" w:lineRule="auto"/>
              <w:rPr>
                <w:rFonts w:ascii="Arial" w:eastAsia="Arial" w:hAnsi="Arial" w:cs="Arial"/>
                <w:color w:val="000000" w:themeColor="text1"/>
              </w:rPr>
            </w:pPr>
          </w:p>
          <w:p w14:paraId="796F71CC" w14:textId="77777777" w:rsidR="00186D8B" w:rsidRPr="00186D8B" w:rsidRDefault="00186D8B" w:rsidP="00186D8B">
            <w:pPr>
              <w:spacing w:after="0" w:line="240" w:lineRule="auto"/>
              <w:rPr>
                <w:rFonts w:ascii="Arial" w:hAnsi="Arial" w:cs="Arial"/>
              </w:rPr>
            </w:pPr>
          </w:p>
          <w:p w14:paraId="67FA72E1" w14:textId="367A1198" w:rsidR="00186D8B" w:rsidRPr="00186D8B" w:rsidRDefault="00186D8B" w:rsidP="00186D8B">
            <w:pPr>
              <w:spacing w:after="0" w:line="240" w:lineRule="auto"/>
              <w:rPr>
                <w:rFonts w:ascii="Arial" w:hAnsi="Arial" w:cs="Arial"/>
              </w:rPr>
            </w:pPr>
          </w:p>
          <w:p w14:paraId="0E161A27" w14:textId="77777777" w:rsidR="00186D8B" w:rsidRPr="00186D8B" w:rsidRDefault="00186D8B" w:rsidP="00186D8B">
            <w:pPr>
              <w:spacing w:after="0" w:line="240" w:lineRule="auto"/>
              <w:rPr>
                <w:rFonts w:ascii="Arial" w:eastAsia="Times New Roman" w:hAnsi="Arial" w:cs="Arial"/>
                <w:b/>
              </w:rPr>
            </w:pPr>
          </w:p>
          <w:p w14:paraId="00F5F9AD" w14:textId="77777777" w:rsidR="00186D8B" w:rsidRPr="00186D8B" w:rsidRDefault="00186D8B" w:rsidP="00186D8B">
            <w:pPr>
              <w:spacing w:after="0" w:line="240" w:lineRule="auto"/>
              <w:rPr>
                <w:rFonts w:ascii="Arial" w:eastAsia="Times New Roman" w:hAnsi="Arial" w:cs="Arial"/>
                <w:b/>
              </w:rPr>
            </w:pPr>
          </w:p>
        </w:tc>
        <w:tc>
          <w:tcPr>
            <w:tcW w:w="517" w:type="pct"/>
          </w:tcPr>
          <w:p w14:paraId="77781B77"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55C29838" w14:textId="77777777" w:rsidR="00186D8B" w:rsidRPr="00186D8B" w:rsidRDefault="00186D8B" w:rsidP="00186D8B">
            <w:pPr>
              <w:spacing w:after="0" w:line="240" w:lineRule="auto"/>
              <w:rPr>
                <w:rFonts w:ascii="Arial" w:eastAsia="Times New Roman" w:hAnsi="Arial" w:cs="Arial"/>
                <w:b/>
              </w:rPr>
            </w:pPr>
          </w:p>
          <w:p w14:paraId="2556889E" w14:textId="77777777" w:rsidR="00186D8B" w:rsidRPr="00186D8B" w:rsidRDefault="00186D8B" w:rsidP="00186D8B">
            <w:pPr>
              <w:spacing w:after="0" w:line="240" w:lineRule="auto"/>
              <w:rPr>
                <w:rFonts w:ascii="Arial" w:eastAsia="Times New Roman" w:hAnsi="Arial" w:cs="Arial"/>
                <w:b/>
              </w:rPr>
            </w:pPr>
            <w:r w:rsidRPr="00186D8B">
              <w:rPr>
                <w:rFonts w:ascii="Arial" w:hAnsi="Arial" w:cs="Arial"/>
              </w:rPr>
              <w:t xml:space="preserve">The proposed Direct Payments Policy provides an overview and guidance on managing direct payments for care and support needs. This supports independence and choice. </w:t>
            </w:r>
          </w:p>
          <w:p w14:paraId="03C3DAF0" w14:textId="77777777" w:rsidR="00186D8B" w:rsidRPr="00186D8B" w:rsidRDefault="00186D8B" w:rsidP="00186D8B">
            <w:pPr>
              <w:spacing w:after="0" w:line="240" w:lineRule="auto"/>
              <w:rPr>
                <w:rFonts w:ascii="Arial" w:eastAsia="Times New Roman" w:hAnsi="Arial" w:cs="Arial"/>
                <w:b/>
              </w:rPr>
            </w:pPr>
          </w:p>
        </w:tc>
        <w:tc>
          <w:tcPr>
            <w:tcW w:w="456" w:type="pct"/>
          </w:tcPr>
          <w:p w14:paraId="0BB2CBE2"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0D38EC65"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Support for Derby Residents is available from a variety of organisations including Disability Direct, RNIB, Community Action Derby, British Red Cross, Derby Rethink, One Advocacy Derby, Derby Deaf Forum and Mencap.</w:t>
            </w:r>
          </w:p>
          <w:p w14:paraId="5BD19936" w14:textId="77777777" w:rsidR="00186D8B" w:rsidRPr="00186D8B" w:rsidRDefault="00186D8B" w:rsidP="00186D8B">
            <w:pPr>
              <w:spacing w:after="0" w:line="240" w:lineRule="auto"/>
              <w:rPr>
                <w:rFonts w:ascii="Arial" w:eastAsia="Times New Roman" w:hAnsi="Arial" w:cs="Arial"/>
                <w:b/>
              </w:rPr>
            </w:pPr>
          </w:p>
          <w:p w14:paraId="12EF8124" w14:textId="77777777" w:rsid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Welfare Rights advice is available for Derby residents from Derby Advice. Information and advice </w:t>
            </w:r>
            <w:proofErr w:type="gramStart"/>
            <w:r w:rsidRPr="00186D8B">
              <w:rPr>
                <w:rFonts w:ascii="Arial" w:eastAsia="Times New Roman" w:hAnsi="Arial" w:cs="Arial"/>
              </w:rPr>
              <w:t>is</w:t>
            </w:r>
            <w:proofErr w:type="gramEnd"/>
            <w:r w:rsidRPr="00186D8B">
              <w:rPr>
                <w:rFonts w:ascii="Arial" w:eastAsia="Times New Roman" w:hAnsi="Arial" w:cs="Arial"/>
              </w:rPr>
              <w:t xml:space="preserve"> available from a variety of sources including DCC social care website. </w:t>
            </w:r>
          </w:p>
          <w:p w14:paraId="4160415E" w14:textId="77777777" w:rsidR="005B6290" w:rsidRPr="00186D8B" w:rsidRDefault="005B6290" w:rsidP="00186D8B">
            <w:pPr>
              <w:spacing w:after="0" w:line="240" w:lineRule="auto"/>
              <w:rPr>
                <w:rFonts w:ascii="Arial" w:eastAsia="Times New Roman" w:hAnsi="Arial" w:cs="Arial"/>
              </w:rPr>
            </w:pPr>
          </w:p>
          <w:p w14:paraId="0EED2181" w14:textId="77777777" w:rsidR="00186D8B" w:rsidRPr="00186D8B" w:rsidRDefault="00186D8B" w:rsidP="005B6290">
            <w:pPr>
              <w:spacing w:after="0" w:line="240" w:lineRule="auto"/>
              <w:rPr>
                <w:rFonts w:ascii="Arial" w:eastAsia="Times New Roman" w:hAnsi="Arial" w:cs="Arial"/>
                <w:b/>
              </w:rPr>
            </w:pPr>
          </w:p>
        </w:tc>
      </w:tr>
      <w:tr w:rsidR="00186D8B" w:rsidRPr="00186D8B" w14:paraId="4E87DB93" w14:textId="77777777" w:rsidTr="09933A1F">
        <w:tc>
          <w:tcPr>
            <w:tcW w:w="959" w:type="pct"/>
          </w:tcPr>
          <w:p w14:paraId="1F7E6C05"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Gender identity- </w:t>
            </w:r>
            <w:r w:rsidRPr="00186D8B">
              <w:rPr>
                <w:rFonts w:ascii="Arial" w:eastAsia="Times New Roman" w:hAnsi="Arial" w:cs="Arial"/>
                <w:bCs/>
              </w:rPr>
              <w:t>trans and those people who don’t identify with a particular gender, for example, non-binary, genderfluid, genderqueer, polygender and those who are questioning their gender or non-gendered identity.</w:t>
            </w:r>
          </w:p>
        </w:tc>
        <w:tc>
          <w:tcPr>
            <w:tcW w:w="1741" w:type="pct"/>
          </w:tcPr>
          <w:p w14:paraId="55483C38" w14:textId="05CD6F85" w:rsidR="009E61C1"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Gender identity issues </w:t>
            </w:r>
            <w:r w:rsidR="009E61C1">
              <w:rPr>
                <w:rFonts w:ascii="Arial" w:eastAsia="Times New Roman" w:hAnsi="Arial" w:cs="Arial"/>
                <w:bCs/>
              </w:rPr>
              <w:t>can be</w:t>
            </w:r>
            <w:r w:rsidRPr="00186D8B">
              <w:rPr>
                <w:rFonts w:ascii="Arial" w:eastAsia="Times New Roman" w:hAnsi="Arial" w:cs="Arial"/>
                <w:bCs/>
              </w:rPr>
              <w:t xml:space="preserve"> compounded for disabled trans people.  </w:t>
            </w:r>
            <w:r w:rsidR="00646161">
              <w:rPr>
                <w:rFonts w:ascii="Arial" w:eastAsia="Times New Roman" w:hAnsi="Arial" w:cs="Arial"/>
                <w:bCs/>
              </w:rPr>
              <w:t>A</w:t>
            </w:r>
            <w:r w:rsidRPr="00186D8B">
              <w:rPr>
                <w:rFonts w:ascii="Arial" w:eastAsia="Times New Roman" w:hAnsi="Arial" w:cs="Arial"/>
                <w:bCs/>
              </w:rPr>
              <w:t xml:space="preserve">s well as barriers faced as a disabled person, they </w:t>
            </w:r>
            <w:r w:rsidR="009E61C1">
              <w:rPr>
                <w:rFonts w:ascii="Arial" w:eastAsia="Times New Roman" w:hAnsi="Arial" w:cs="Arial"/>
                <w:bCs/>
              </w:rPr>
              <w:t xml:space="preserve">may </w:t>
            </w:r>
            <w:r w:rsidRPr="00186D8B">
              <w:rPr>
                <w:rFonts w:ascii="Arial" w:eastAsia="Times New Roman" w:hAnsi="Arial" w:cs="Arial"/>
                <w:bCs/>
              </w:rPr>
              <w:t xml:space="preserve">also have additional barriers as a trans person.  </w:t>
            </w:r>
          </w:p>
          <w:p w14:paraId="287B0DCE" w14:textId="77777777" w:rsidR="009E61C1" w:rsidRDefault="009E61C1" w:rsidP="00186D8B">
            <w:pPr>
              <w:spacing w:after="0" w:line="240" w:lineRule="auto"/>
              <w:rPr>
                <w:rFonts w:ascii="Arial" w:eastAsia="Times New Roman" w:hAnsi="Arial" w:cs="Arial"/>
                <w:bCs/>
              </w:rPr>
            </w:pPr>
          </w:p>
          <w:p w14:paraId="5002CCF7" w14:textId="4F3B13FF"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We will do all we can to support trans disabled people with direct payments and get help from Derbyshire LGBT+ where needed.</w:t>
            </w:r>
          </w:p>
          <w:p w14:paraId="167DEEB5" w14:textId="77777777" w:rsidR="00186D8B" w:rsidRPr="00186D8B" w:rsidRDefault="00186D8B" w:rsidP="00186D8B">
            <w:pPr>
              <w:spacing w:after="0" w:line="240" w:lineRule="auto"/>
              <w:rPr>
                <w:rFonts w:ascii="Arial" w:eastAsia="Times New Roman" w:hAnsi="Arial" w:cs="Arial"/>
                <w:bCs/>
              </w:rPr>
            </w:pPr>
          </w:p>
          <w:p w14:paraId="783B5A76" w14:textId="77777777" w:rsidR="00186D8B" w:rsidRPr="00186D8B" w:rsidRDefault="00186D8B" w:rsidP="00186D8B">
            <w:pPr>
              <w:spacing w:after="0" w:line="240" w:lineRule="auto"/>
              <w:rPr>
                <w:rFonts w:ascii="Arial" w:eastAsia="Times New Roman" w:hAnsi="Arial" w:cs="Arial"/>
                <w:bCs/>
              </w:rPr>
            </w:pPr>
          </w:p>
          <w:p w14:paraId="180A505D" w14:textId="77777777" w:rsidR="00186D8B" w:rsidRPr="00186D8B" w:rsidRDefault="00186D8B" w:rsidP="00186D8B">
            <w:pPr>
              <w:spacing w:after="0" w:line="240" w:lineRule="auto"/>
              <w:rPr>
                <w:rFonts w:ascii="Arial" w:eastAsia="Times New Roman" w:hAnsi="Arial" w:cs="Arial"/>
                <w:b/>
              </w:rPr>
            </w:pPr>
          </w:p>
        </w:tc>
        <w:tc>
          <w:tcPr>
            <w:tcW w:w="517" w:type="pct"/>
          </w:tcPr>
          <w:p w14:paraId="5EB9BE0D"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16BCD064" w14:textId="77777777" w:rsidR="00186D8B" w:rsidRPr="00186D8B" w:rsidRDefault="00186D8B" w:rsidP="00186D8B">
            <w:pPr>
              <w:spacing w:after="0" w:line="240" w:lineRule="auto"/>
              <w:rPr>
                <w:rFonts w:ascii="Arial" w:eastAsia="Times New Roman" w:hAnsi="Arial" w:cs="Arial"/>
                <w:b/>
              </w:rPr>
            </w:pPr>
          </w:p>
          <w:p w14:paraId="649353BC" w14:textId="77777777" w:rsidR="00186D8B" w:rsidRPr="00186D8B" w:rsidRDefault="00186D8B" w:rsidP="00186D8B">
            <w:pPr>
              <w:spacing w:after="0" w:line="240" w:lineRule="auto"/>
              <w:rPr>
                <w:rFonts w:ascii="Arial" w:eastAsia="Times New Roman" w:hAnsi="Arial" w:cs="Arial"/>
                <w:b/>
              </w:rPr>
            </w:pPr>
            <w:r w:rsidRPr="00186D8B">
              <w:rPr>
                <w:rFonts w:ascii="Arial" w:hAnsi="Arial" w:cs="Arial"/>
              </w:rPr>
              <w:t xml:space="preserve">The proposed Direct Payments Policy provides an overview and guidance on managing direct payments for care and support </w:t>
            </w:r>
            <w:r w:rsidRPr="00186D8B">
              <w:rPr>
                <w:rFonts w:ascii="Arial" w:hAnsi="Arial" w:cs="Arial"/>
              </w:rPr>
              <w:lastRenderedPageBreak/>
              <w:t xml:space="preserve">needs. This supports independence and choice. </w:t>
            </w:r>
          </w:p>
          <w:p w14:paraId="0300311C" w14:textId="77777777" w:rsidR="00186D8B" w:rsidRPr="00186D8B" w:rsidRDefault="00186D8B" w:rsidP="00186D8B">
            <w:pPr>
              <w:spacing w:after="0" w:line="240" w:lineRule="auto"/>
              <w:rPr>
                <w:rFonts w:ascii="Arial" w:eastAsia="Times New Roman" w:hAnsi="Arial" w:cs="Arial"/>
                <w:b/>
              </w:rPr>
            </w:pPr>
          </w:p>
          <w:p w14:paraId="3968C288" w14:textId="77777777" w:rsidR="00186D8B" w:rsidRPr="00186D8B" w:rsidRDefault="00186D8B" w:rsidP="00186D8B">
            <w:pPr>
              <w:spacing w:after="0" w:line="240" w:lineRule="auto"/>
              <w:rPr>
                <w:rFonts w:ascii="Arial" w:eastAsia="Times New Roman" w:hAnsi="Arial" w:cs="Arial"/>
                <w:b/>
              </w:rPr>
            </w:pPr>
          </w:p>
        </w:tc>
        <w:tc>
          <w:tcPr>
            <w:tcW w:w="456" w:type="pct"/>
          </w:tcPr>
          <w:p w14:paraId="02FBC091"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0EF3BDEC" w14:textId="3B2D4B11"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Support for Derby Residents is available from a variety of organisations including Disability Direct, British Red Cross, Derby Rethink, One Advocacy Derby, Derby Deaf Forum and Mencap and Derbyshire LGBT+.</w:t>
            </w:r>
          </w:p>
          <w:p w14:paraId="37C9AD40" w14:textId="77777777" w:rsidR="00186D8B" w:rsidRPr="00186D8B" w:rsidRDefault="00186D8B" w:rsidP="00186D8B">
            <w:pPr>
              <w:spacing w:after="0" w:line="240" w:lineRule="auto"/>
              <w:rPr>
                <w:rFonts w:ascii="Arial" w:eastAsia="Times New Roman" w:hAnsi="Arial" w:cs="Arial"/>
              </w:rPr>
            </w:pPr>
          </w:p>
          <w:p w14:paraId="4F0831A9"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Welfare Rights advice is available for Derby residents from Derby Advice. Information and advice </w:t>
            </w:r>
            <w:proofErr w:type="gramStart"/>
            <w:r w:rsidRPr="00186D8B">
              <w:rPr>
                <w:rFonts w:ascii="Arial" w:eastAsia="Times New Roman" w:hAnsi="Arial" w:cs="Arial"/>
              </w:rPr>
              <w:t>is</w:t>
            </w:r>
            <w:proofErr w:type="gramEnd"/>
            <w:r w:rsidRPr="00186D8B">
              <w:rPr>
                <w:rFonts w:ascii="Arial" w:eastAsia="Times New Roman" w:hAnsi="Arial" w:cs="Arial"/>
              </w:rPr>
              <w:t xml:space="preserve"> available from a variety of sources including DCC social care. </w:t>
            </w:r>
          </w:p>
          <w:p w14:paraId="08661031" w14:textId="77777777" w:rsidR="00186D8B" w:rsidRPr="00186D8B" w:rsidRDefault="00186D8B" w:rsidP="00186D8B">
            <w:pPr>
              <w:spacing w:after="0" w:line="240" w:lineRule="auto"/>
              <w:rPr>
                <w:rFonts w:ascii="Arial" w:eastAsia="Times New Roman" w:hAnsi="Arial" w:cs="Arial"/>
                <w:b/>
              </w:rPr>
            </w:pPr>
          </w:p>
        </w:tc>
      </w:tr>
      <w:tr w:rsidR="00186D8B" w:rsidRPr="00186D8B" w14:paraId="546D8AB7" w14:textId="77777777" w:rsidTr="09933A1F">
        <w:tc>
          <w:tcPr>
            <w:tcW w:w="959" w:type="pct"/>
          </w:tcPr>
          <w:p w14:paraId="4CFF83F2"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Marriage and Civil Partnership</w:t>
            </w:r>
          </w:p>
          <w:p w14:paraId="0175CA30" w14:textId="77777777" w:rsidR="00186D8B" w:rsidRPr="00186D8B" w:rsidRDefault="00186D8B" w:rsidP="00186D8B">
            <w:pPr>
              <w:spacing w:after="0" w:line="240" w:lineRule="auto"/>
              <w:rPr>
                <w:rFonts w:ascii="Arial" w:eastAsia="Times New Roman" w:hAnsi="Arial" w:cs="Arial"/>
                <w:b/>
              </w:rPr>
            </w:pPr>
          </w:p>
        </w:tc>
        <w:tc>
          <w:tcPr>
            <w:tcW w:w="1741" w:type="pct"/>
          </w:tcPr>
          <w:p w14:paraId="1EDA3CCD" w14:textId="77777777" w:rsidR="00186D8B" w:rsidRPr="00186D8B" w:rsidRDefault="00186D8B" w:rsidP="00186D8B">
            <w:pPr>
              <w:spacing w:after="0" w:line="240" w:lineRule="auto"/>
              <w:rPr>
                <w:rFonts w:ascii="Arial" w:eastAsiaTheme="minorEastAsia" w:hAnsi="Arial" w:cs="Arial"/>
                <w:color w:val="000000" w:themeColor="text1"/>
                <w:kern w:val="24"/>
              </w:rPr>
            </w:pPr>
            <w:r w:rsidRPr="00186D8B">
              <w:rPr>
                <w:rFonts w:ascii="Arial" w:eastAsiaTheme="minorEastAsia" w:hAnsi="Arial" w:cs="Arial"/>
                <w:color w:val="000000" w:themeColor="text1"/>
                <w:kern w:val="24"/>
              </w:rPr>
              <w:t xml:space="preserve">As set out in the Care Act 2014, direct payments cannot be used to pay for care from a family member living in the same household, except where the Council determines this to be necessary. Family members not living in the same household can be employed to provide care using direct payments. </w:t>
            </w:r>
          </w:p>
          <w:p w14:paraId="355B4224" w14:textId="77777777" w:rsidR="00186D8B" w:rsidRPr="00186D8B" w:rsidRDefault="00186D8B" w:rsidP="00186D8B">
            <w:pPr>
              <w:spacing w:after="0" w:line="240" w:lineRule="auto"/>
              <w:rPr>
                <w:rFonts w:ascii="Arial" w:eastAsiaTheme="minorEastAsia" w:hAnsi="Arial" w:cs="Arial"/>
                <w:color w:val="000000" w:themeColor="text1"/>
                <w:kern w:val="24"/>
              </w:rPr>
            </w:pPr>
          </w:p>
          <w:p w14:paraId="090530DE" w14:textId="77777777" w:rsidR="00186D8B" w:rsidRDefault="00186D8B" w:rsidP="00186D8B">
            <w:pPr>
              <w:spacing w:after="0" w:line="240" w:lineRule="auto"/>
              <w:rPr>
                <w:rFonts w:ascii="Arial" w:eastAsia="Arial" w:hAnsi="Arial" w:cs="Arial"/>
                <w:color w:val="000000" w:themeColor="text1"/>
              </w:rPr>
            </w:pPr>
            <w:r w:rsidRPr="00186D8B">
              <w:rPr>
                <w:rFonts w:ascii="Arial" w:eastAsia="Arial" w:hAnsi="Arial" w:cs="Arial"/>
                <w:color w:val="000000" w:themeColor="text1"/>
              </w:rPr>
              <w:t>The proposed Direct Payments Policy states that third-party managed account providers should be used for making payments to family members for care.</w:t>
            </w:r>
          </w:p>
          <w:p w14:paraId="2EACC0BC" w14:textId="77777777" w:rsidR="00AD26B8" w:rsidRPr="00186D8B" w:rsidRDefault="00AD26B8" w:rsidP="00186D8B">
            <w:pPr>
              <w:spacing w:after="0" w:line="240" w:lineRule="auto"/>
              <w:rPr>
                <w:rFonts w:ascii="Arial" w:eastAsia="Arial" w:hAnsi="Arial" w:cs="Arial"/>
                <w:color w:val="000000" w:themeColor="text1"/>
              </w:rPr>
            </w:pPr>
          </w:p>
          <w:p w14:paraId="27305EF3" w14:textId="77777777" w:rsidR="00186D8B" w:rsidRPr="00186D8B" w:rsidRDefault="00186D8B" w:rsidP="00186D8B">
            <w:pPr>
              <w:spacing w:after="0" w:line="240" w:lineRule="auto"/>
              <w:rPr>
                <w:rFonts w:ascii="Arial" w:hAnsi="Arial" w:cs="Arial"/>
              </w:rPr>
            </w:pPr>
            <w:r w:rsidRPr="00186D8B">
              <w:rPr>
                <w:rFonts w:ascii="Arial" w:hAnsi="Arial" w:cs="Arial"/>
              </w:rPr>
              <w:t>We know that becoming an employer and dealing with payments can be complex and time consuming. Using a third-party managed account provider for employing a family member is likely to be beneficial for both the individual and family member, providing them with support and helping them to establish a boundary between the ‘family relationship’ and the ‘employer / employee arrangement’. It would also enhance safeguarding, and protect the individual and family member, through the independent oversight of payments.</w:t>
            </w:r>
          </w:p>
          <w:p w14:paraId="05B74525" w14:textId="77777777" w:rsidR="00186D8B" w:rsidRPr="00186D8B" w:rsidRDefault="00186D8B" w:rsidP="00186D8B">
            <w:pPr>
              <w:spacing w:after="0" w:line="240" w:lineRule="auto"/>
              <w:rPr>
                <w:rFonts w:ascii="Arial" w:eastAsia="Times New Roman" w:hAnsi="Arial" w:cs="Arial"/>
                <w:b/>
              </w:rPr>
            </w:pPr>
          </w:p>
        </w:tc>
        <w:tc>
          <w:tcPr>
            <w:tcW w:w="517" w:type="pct"/>
          </w:tcPr>
          <w:p w14:paraId="62E44264"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69D3E362" w14:textId="77777777" w:rsidR="00186D8B" w:rsidRPr="00186D8B" w:rsidRDefault="00186D8B" w:rsidP="00186D8B">
            <w:pPr>
              <w:spacing w:after="0" w:line="240" w:lineRule="auto"/>
              <w:rPr>
                <w:rFonts w:ascii="Arial" w:eastAsia="Times New Roman" w:hAnsi="Arial" w:cs="Arial"/>
                <w:b/>
              </w:rPr>
            </w:pPr>
          </w:p>
          <w:p w14:paraId="00C72216" w14:textId="77777777"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Support with making payments to family members for care.</w:t>
            </w:r>
          </w:p>
        </w:tc>
        <w:tc>
          <w:tcPr>
            <w:tcW w:w="456" w:type="pct"/>
          </w:tcPr>
          <w:p w14:paraId="727366A7" w14:textId="77777777" w:rsidR="00186D8B" w:rsidRPr="00186D8B" w:rsidRDefault="00186D8B" w:rsidP="00186D8B">
            <w:pPr>
              <w:spacing w:after="0" w:line="240" w:lineRule="auto"/>
              <w:rPr>
                <w:rFonts w:ascii="Arial" w:eastAsia="Times New Roman" w:hAnsi="Arial" w:cs="Arial"/>
                <w:b/>
              </w:rPr>
            </w:pPr>
          </w:p>
        </w:tc>
        <w:tc>
          <w:tcPr>
            <w:tcW w:w="1327" w:type="pct"/>
          </w:tcPr>
          <w:p w14:paraId="3CE7DE10" w14:textId="77777777" w:rsidR="00645391" w:rsidRDefault="00186D8B" w:rsidP="00186D8B">
            <w:pPr>
              <w:spacing w:after="0" w:line="240" w:lineRule="auto"/>
              <w:rPr>
                <w:rFonts w:ascii="Arial" w:hAnsi="Arial" w:cs="Arial"/>
              </w:rPr>
            </w:pPr>
            <w:r w:rsidRPr="00186D8B">
              <w:rPr>
                <w:rFonts w:ascii="Arial" w:hAnsi="Arial" w:cs="Arial"/>
              </w:rPr>
              <w:t xml:space="preserve">For any existing individuals who are paying a family member for care and not using a third-party managed account provider, the proposal is for this new requirement, and the benefits of it, to be discussed with them, as part of their annual reviews, or similar processes. </w:t>
            </w:r>
          </w:p>
          <w:p w14:paraId="555650D7" w14:textId="77777777" w:rsidR="00645391" w:rsidRDefault="00645391" w:rsidP="00186D8B">
            <w:pPr>
              <w:spacing w:after="0" w:line="240" w:lineRule="auto"/>
              <w:rPr>
                <w:rFonts w:ascii="Arial" w:hAnsi="Arial" w:cs="Arial"/>
              </w:rPr>
            </w:pPr>
          </w:p>
          <w:p w14:paraId="50360B81" w14:textId="263EE14F" w:rsidR="00186D8B" w:rsidRPr="00186D8B" w:rsidRDefault="00186D8B" w:rsidP="00186D8B">
            <w:pPr>
              <w:spacing w:after="0" w:line="240" w:lineRule="auto"/>
              <w:rPr>
                <w:rFonts w:ascii="Arial" w:hAnsi="Arial" w:cs="Arial"/>
              </w:rPr>
            </w:pPr>
            <w:r w:rsidRPr="00186D8B">
              <w:rPr>
                <w:rFonts w:ascii="Arial" w:hAnsi="Arial" w:cs="Arial"/>
              </w:rPr>
              <w:t xml:space="preserve">Individuals who are employing family members to provide care will be supported to join a third-party managed account provider, if the policy is approved. </w:t>
            </w:r>
          </w:p>
          <w:p w14:paraId="44643C63" w14:textId="77777777" w:rsidR="00186D8B" w:rsidRPr="00186D8B" w:rsidRDefault="00186D8B" w:rsidP="00186D8B">
            <w:pPr>
              <w:spacing w:after="0" w:line="240" w:lineRule="auto"/>
              <w:rPr>
                <w:rFonts w:ascii="Arial" w:eastAsia="Times New Roman" w:hAnsi="Arial" w:cs="Arial"/>
                <w:b/>
              </w:rPr>
            </w:pPr>
          </w:p>
        </w:tc>
      </w:tr>
      <w:tr w:rsidR="00186D8B" w:rsidRPr="00186D8B" w14:paraId="2DEAA3EC" w14:textId="77777777" w:rsidTr="09933A1F">
        <w:tc>
          <w:tcPr>
            <w:tcW w:w="959" w:type="pct"/>
          </w:tcPr>
          <w:p w14:paraId="096F65C7"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Pregnancy and maternity - </w:t>
            </w:r>
            <w:r w:rsidRPr="00186D8B">
              <w:rPr>
                <w:rFonts w:ascii="Arial" w:eastAsia="Times New Roman" w:hAnsi="Arial" w:cs="Arial"/>
              </w:rPr>
              <w:t>women who are pregnant or who have recently had a baby, including breast feeding mothers</w:t>
            </w:r>
          </w:p>
        </w:tc>
        <w:tc>
          <w:tcPr>
            <w:tcW w:w="1741" w:type="pct"/>
          </w:tcPr>
          <w:p w14:paraId="11A027DC" w14:textId="39B6CEFF" w:rsidR="00186D8B" w:rsidRPr="00186D8B" w:rsidRDefault="00186D8B" w:rsidP="00186D8B">
            <w:pPr>
              <w:spacing w:after="0" w:line="240" w:lineRule="auto"/>
              <w:rPr>
                <w:rFonts w:ascii="Arial" w:hAnsi="Arial" w:cs="Arial"/>
              </w:rPr>
            </w:pPr>
            <w:r w:rsidRPr="00186D8B">
              <w:rPr>
                <w:rFonts w:ascii="Arial" w:eastAsia="Times New Roman" w:hAnsi="Arial" w:cs="Arial"/>
                <w:bCs/>
              </w:rPr>
              <w:t xml:space="preserve">We know disabled people’s needs change when pregnant and when they have a baby and may become more complex.  </w:t>
            </w:r>
            <w:r w:rsidRPr="00186D8B">
              <w:rPr>
                <w:rFonts w:ascii="Arial" w:hAnsi="Arial" w:cs="Arial"/>
              </w:rPr>
              <w:t xml:space="preserve">Any changes to care and support needs can be discussed with an individual’s social </w:t>
            </w:r>
            <w:r w:rsidR="00A71928">
              <w:rPr>
                <w:rFonts w:ascii="Arial" w:hAnsi="Arial" w:cs="Arial"/>
              </w:rPr>
              <w:t xml:space="preserve">care </w:t>
            </w:r>
            <w:r w:rsidRPr="00186D8B">
              <w:rPr>
                <w:rFonts w:ascii="Arial" w:hAnsi="Arial" w:cs="Arial"/>
              </w:rPr>
              <w:t xml:space="preserve">worker. </w:t>
            </w:r>
          </w:p>
          <w:p w14:paraId="4825EEF9" w14:textId="77777777" w:rsidR="00186D8B" w:rsidRPr="00186D8B" w:rsidRDefault="00186D8B" w:rsidP="00186D8B">
            <w:pPr>
              <w:spacing w:after="0" w:line="240" w:lineRule="auto"/>
              <w:rPr>
                <w:rFonts w:ascii="Arial" w:eastAsia="Times New Roman" w:hAnsi="Arial" w:cs="Arial"/>
                <w:bCs/>
              </w:rPr>
            </w:pPr>
          </w:p>
          <w:p w14:paraId="724DAE4E" w14:textId="77777777" w:rsidR="00186D8B" w:rsidRPr="00186D8B" w:rsidRDefault="00186D8B" w:rsidP="00186D8B">
            <w:pPr>
              <w:spacing w:after="0" w:line="240" w:lineRule="auto"/>
              <w:rPr>
                <w:rFonts w:ascii="Arial" w:eastAsia="Times New Roman" w:hAnsi="Arial" w:cs="Arial"/>
                <w:b/>
              </w:rPr>
            </w:pPr>
          </w:p>
        </w:tc>
        <w:tc>
          <w:tcPr>
            <w:tcW w:w="517" w:type="pct"/>
          </w:tcPr>
          <w:p w14:paraId="2924DD19"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0642DE2E" w14:textId="77777777" w:rsidR="00186D8B" w:rsidRPr="00186D8B" w:rsidRDefault="00186D8B" w:rsidP="00186D8B">
            <w:pPr>
              <w:spacing w:after="0" w:line="240" w:lineRule="auto"/>
              <w:rPr>
                <w:rFonts w:ascii="Arial" w:eastAsia="Times New Roman" w:hAnsi="Arial" w:cs="Arial"/>
                <w:b/>
              </w:rPr>
            </w:pPr>
          </w:p>
          <w:p w14:paraId="4E5232DF"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Direct payments are positive and accessible to all groups of people and </w:t>
            </w:r>
            <w:r w:rsidRPr="00186D8B">
              <w:rPr>
                <w:rFonts w:ascii="Arial" w:hAnsi="Arial" w:cs="Arial"/>
              </w:rPr>
              <w:lastRenderedPageBreak/>
              <w:t>promotes independence, choice, and control over how needs are met.</w:t>
            </w:r>
          </w:p>
        </w:tc>
        <w:tc>
          <w:tcPr>
            <w:tcW w:w="456" w:type="pct"/>
          </w:tcPr>
          <w:p w14:paraId="42767CA3"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56985B12" w14:textId="77777777"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Support is available to disabled people going through maternity from the NHS and charitable organisations such as Disability Direct, Tommy’s and www. disabledparent.org.uk</w:t>
            </w:r>
          </w:p>
        </w:tc>
      </w:tr>
      <w:tr w:rsidR="00186D8B" w:rsidRPr="00186D8B" w14:paraId="70CFBB52" w14:textId="77777777" w:rsidTr="09933A1F">
        <w:tc>
          <w:tcPr>
            <w:tcW w:w="959" w:type="pct"/>
          </w:tcPr>
          <w:p w14:paraId="1D9F5B2B"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Race - </w:t>
            </w:r>
            <w:r w:rsidRPr="00186D8B">
              <w:rPr>
                <w:rFonts w:ascii="Arial" w:eastAsia="Times New Roman" w:hAnsi="Arial" w:cs="Arial"/>
              </w:rPr>
              <w:t>the effects on minority ethnic communities, including newer communities, Gypsies and Travellers and the Roma community</w:t>
            </w:r>
          </w:p>
        </w:tc>
        <w:tc>
          <w:tcPr>
            <w:tcW w:w="1741" w:type="pct"/>
          </w:tcPr>
          <w:p w14:paraId="05795093" w14:textId="4794B4F3" w:rsidR="00186D8B" w:rsidRPr="00965759" w:rsidRDefault="00186D8B" w:rsidP="00186D8B">
            <w:pPr>
              <w:spacing w:after="0" w:line="240" w:lineRule="auto"/>
              <w:rPr>
                <w:rFonts w:ascii="Arial" w:eastAsia="Times New Roman" w:hAnsi="Arial" w:cs="Arial"/>
                <w:bCs/>
              </w:rPr>
            </w:pPr>
            <w:r w:rsidRPr="00965759">
              <w:rPr>
                <w:rFonts w:ascii="Arial" w:eastAsia="Times New Roman" w:hAnsi="Arial" w:cs="Arial"/>
                <w:bCs/>
              </w:rPr>
              <w:t>We know that language may be a barrier and we have our Interpretation and Translation service to support us when needed.  We have a diverse staff group who have lots of experience in working with our Black, Asian and Minority Communities.</w:t>
            </w:r>
          </w:p>
          <w:p w14:paraId="1A14C39D" w14:textId="77777777" w:rsidR="00186D8B" w:rsidRPr="00186D8B" w:rsidRDefault="00186D8B" w:rsidP="00186D8B">
            <w:pPr>
              <w:spacing w:after="0" w:line="240" w:lineRule="auto"/>
              <w:rPr>
                <w:rFonts w:ascii="Arial" w:eastAsia="Times New Roman" w:hAnsi="Arial" w:cs="Arial"/>
                <w:b/>
              </w:rPr>
            </w:pPr>
          </w:p>
          <w:p w14:paraId="29A117F5" w14:textId="77777777" w:rsidR="00186D8B" w:rsidRPr="00186D8B" w:rsidRDefault="00186D8B" w:rsidP="00186D8B">
            <w:pPr>
              <w:spacing w:after="0" w:line="240" w:lineRule="auto"/>
              <w:rPr>
                <w:rFonts w:ascii="Arial" w:eastAsia="Times New Roman" w:hAnsi="Arial" w:cs="Arial"/>
                <w:b/>
              </w:rPr>
            </w:pPr>
          </w:p>
        </w:tc>
        <w:tc>
          <w:tcPr>
            <w:tcW w:w="517" w:type="pct"/>
          </w:tcPr>
          <w:p w14:paraId="2420D524"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1A9D9654" w14:textId="77777777" w:rsidR="00186D8B" w:rsidRPr="00186D8B" w:rsidRDefault="00186D8B" w:rsidP="00186D8B">
            <w:pPr>
              <w:spacing w:after="0" w:line="240" w:lineRule="auto"/>
              <w:rPr>
                <w:rFonts w:ascii="Arial" w:eastAsia="Times New Roman" w:hAnsi="Arial" w:cs="Arial"/>
                <w:b/>
              </w:rPr>
            </w:pPr>
          </w:p>
          <w:p w14:paraId="10776D85" w14:textId="77777777" w:rsidR="00186D8B" w:rsidRDefault="00186D8B" w:rsidP="00186D8B">
            <w:pPr>
              <w:spacing w:after="0" w:line="240" w:lineRule="auto"/>
              <w:rPr>
                <w:rFonts w:ascii="Arial" w:hAnsi="Arial" w:cs="Arial"/>
              </w:rPr>
            </w:pPr>
            <w:r w:rsidRPr="00186D8B">
              <w:rPr>
                <w:rFonts w:ascii="Arial" w:eastAsia="Times New Roman" w:hAnsi="Arial" w:cs="Arial"/>
              </w:rPr>
              <w:t xml:space="preserve">Direct payments are positive and accessible to all groups of people and </w:t>
            </w:r>
            <w:r w:rsidRPr="00186D8B">
              <w:rPr>
                <w:rFonts w:ascii="Arial" w:hAnsi="Arial" w:cs="Arial"/>
              </w:rPr>
              <w:t>promotes independence, choice, and control over how needs are met.</w:t>
            </w:r>
          </w:p>
          <w:p w14:paraId="2A9CDC99" w14:textId="77777777" w:rsidR="000C6B9F" w:rsidRPr="00186D8B" w:rsidRDefault="000C6B9F" w:rsidP="00186D8B">
            <w:pPr>
              <w:spacing w:after="0" w:line="240" w:lineRule="auto"/>
              <w:rPr>
                <w:rFonts w:ascii="Arial" w:eastAsia="Times New Roman" w:hAnsi="Arial" w:cs="Arial"/>
                <w:b/>
              </w:rPr>
            </w:pPr>
          </w:p>
        </w:tc>
        <w:tc>
          <w:tcPr>
            <w:tcW w:w="456" w:type="pct"/>
          </w:tcPr>
          <w:p w14:paraId="5EC7A961"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2CB9D93D"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Cs/>
              </w:rPr>
              <w:t xml:space="preserve">Information and advice </w:t>
            </w:r>
            <w:proofErr w:type="gramStart"/>
            <w:r w:rsidRPr="00186D8B">
              <w:rPr>
                <w:rFonts w:ascii="Arial" w:eastAsia="Times New Roman" w:hAnsi="Arial" w:cs="Arial"/>
                <w:bCs/>
              </w:rPr>
              <w:t>is</w:t>
            </w:r>
            <w:proofErr w:type="gramEnd"/>
            <w:r w:rsidRPr="00186D8B">
              <w:rPr>
                <w:rFonts w:ascii="Arial" w:eastAsia="Times New Roman" w:hAnsi="Arial" w:cs="Arial"/>
                <w:bCs/>
              </w:rPr>
              <w:t xml:space="preserve"> available from Pakistani Community Centre, Indian Community Centre, Derby West Indian Association, Chinese Community Association, Bosnia </w:t>
            </w:r>
            <w:proofErr w:type="spellStart"/>
            <w:r w:rsidRPr="00186D8B">
              <w:rPr>
                <w:rFonts w:ascii="Arial" w:eastAsia="Times New Roman" w:hAnsi="Arial" w:cs="Arial"/>
                <w:bCs/>
              </w:rPr>
              <w:t>Herzogovina</w:t>
            </w:r>
            <w:proofErr w:type="spellEnd"/>
            <w:r w:rsidRPr="00186D8B">
              <w:rPr>
                <w:rFonts w:ascii="Arial" w:eastAsia="Times New Roman" w:hAnsi="Arial" w:cs="Arial"/>
                <w:bCs/>
              </w:rPr>
              <w:t xml:space="preserve"> Society and Ukrainian Centre.</w:t>
            </w:r>
          </w:p>
        </w:tc>
      </w:tr>
      <w:tr w:rsidR="00186D8B" w:rsidRPr="00186D8B" w14:paraId="4D7F7161" w14:textId="77777777" w:rsidTr="09933A1F">
        <w:tc>
          <w:tcPr>
            <w:tcW w:w="959" w:type="pct"/>
          </w:tcPr>
          <w:p w14:paraId="5F4094E9" w14:textId="77777777" w:rsidR="00186D8B" w:rsidRDefault="00186D8B" w:rsidP="00186D8B">
            <w:pPr>
              <w:spacing w:after="0" w:line="240" w:lineRule="auto"/>
              <w:rPr>
                <w:rFonts w:ascii="Arial" w:eastAsia="Times New Roman" w:hAnsi="Arial" w:cs="Arial"/>
              </w:rPr>
            </w:pPr>
            <w:r w:rsidRPr="00186D8B">
              <w:rPr>
                <w:rFonts w:ascii="Arial" w:eastAsia="Times New Roman" w:hAnsi="Arial" w:cs="Arial"/>
                <w:b/>
              </w:rPr>
              <w:t xml:space="preserve">Religion or belief or none - </w:t>
            </w:r>
            <w:r w:rsidRPr="00186D8B">
              <w:rPr>
                <w:rFonts w:ascii="Arial" w:eastAsia="Times New Roman" w:hAnsi="Arial" w:cs="Arial"/>
              </w:rPr>
              <w:t>the effects on religious and cultural communities, customers and colleagues</w:t>
            </w:r>
          </w:p>
          <w:p w14:paraId="6C522189" w14:textId="77777777" w:rsidR="00186D8B" w:rsidRPr="00186D8B" w:rsidRDefault="00186D8B" w:rsidP="00186D8B">
            <w:pPr>
              <w:spacing w:after="0" w:line="240" w:lineRule="auto"/>
              <w:rPr>
                <w:rFonts w:ascii="Arial" w:eastAsia="Times New Roman" w:hAnsi="Arial" w:cs="Arial"/>
                <w:b/>
              </w:rPr>
            </w:pPr>
          </w:p>
        </w:tc>
        <w:tc>
          <w:tcPr>
            <w:tcW w:w="1741" w:type="pct"/>
          </w:tcPr>
          <w:p w14:paraId="14E32005" w14:textId="77777777" w:rsidR="00014231" w:rsidRPr="00965759" w:rsidRDefault="00014231" w:rsidP="00014231">
            <w:pPr>
              <w:rPr>
                <w:rFonts w:ascii="Arial" w:hAnsi="Arial" w:cs="Arial"/>
              </w:rPr>
            </w:pPr>
            <w:r w:rsidRPr="00965759">
              <w:rPr>
                <w:rFonts w:ascii="Arial" w:hAnsi="Arial" w:cs="Arial"/>
              </w:rPr>
              <w:t>Positive equality impact, as direct payments enable people to tailor support to their specific cultural or religious needs and values.</w:t>
            </w:r>
          </w:p>
          <w:p w14:paraId="68501C48" w14:textId="77777777" w:rsidR="00014231" w:rsidRPr="00965759" w:rsidRDefault="00014231" w:rsidP="00014231">
            <w:pPr>
              <w:spacing w:after="0" w:line="240" w:lineRule="auto"/>
              <w:rPr>
                <w:rFonts w:ascii="Arial" w:eastAsia="Times New Roman" w:hAnsi="Arial" w:cs="Arial"/>
                <w:bCs/>
              </w:rPr>
            </w:pPr>
          </w:p>
          <w:p w14:paraId="25DD8293" w14:textId="4DB787D7" w:rsidR="00186D8B" w:rsidRPr="00186D8B" w:rsidRDefault="00186D8B" w:rsidP="00186D8B">
            <w:pPr>
              <w:spacing w:after="0" w:line="240" w:lineRule="auto"/>
              <w:rPr>
                <w:rFonts w:ascii="Arial" w:eastAsia="Times New Roman" w:hAnsi="Arial" w:cs="Arial"/>
                <w:b/>
              </w:rPr>
            </w:pPr>
          </w:p>
        </w:tc>
        <w:tc>
          <w:tcPr>
            <w:tcW w:w="517" w:type="pct"/>
          </w:tcPr>
          <w:p w14:paraId="55924236" w14:textId="77777777" w:rsidR="00014231" w:rsidRPr="00186D8B" w:rsidRDefault="00014231" w:rsidP="00014231">
            <w:pPr>
              <w:spacing w:after="0" w:line="240" w:lineRule="auto"/>
              <w:rPr>
                <w:rFonts w:ascii="Arial" w:eastAsia="Times New Roman" w:hAnsi="Arial" w:cs="Arial"/>
                <w:b/>
              </w:rPr>
            </w:pPr>
            <w:r w:rsidRPr="00186D8B">
              <w:rPr>
                <w:rFonts w:ascii="Arial" w:eastAsia="Times New Roman" w:hAnsi="Arial" w:cs="Arial"/>
                <w:b/>
              </w:rPr>
              <w:t>Yes</w:t>
            </w:r>
          </w:p>
          <w:p w14:paraId="6702ED1A" w14:textId="77777777" w:rsidR="00014231" w:rsidRPr="00186D8B" w:rsidRDefault="00014231" w:rsidP="00014231">
            <w:pPr>
              <w:spacing w:after="0" w:line="240" w:lineRule="auto"/>
              <w:rPr>
                <w:rFonts w:ascii="Arial" w:eastAsia="Times New Roman" w:hAnsi="Arial" w:cs="Arial"/>
                <w:b/>
              </w:rPr>
            </w:pPr>
          </w:p>
          <w:p w14:paraId="764EF654" w14:textId="77777777" w:rsidR="00014231" w:rsidRDefault="00014231" w:rsidP="00014231">
            <w:pPr>
              <w:spacing w:after="0" w:line="240" w:lineRule="auto"/>
              <w:rPr>
                <w:rFonts w:ascii="Arial" w:hAnsi="Arial" w:cs="Arial"/>
              </w:rPr>
            </w:pPr>
            <w:r w:rsidRPr="00186D8B">
              <w:rPr>
                <w:rFonts w:ascii="Arial" w:eastAsia="Times New Roman" w:hAnsi="Arial" w:cs="Arial"/>
              </w:rPr>
              <w:t xml:space="preserve">Direct payments are positive and accessible to all groups of people and </w:t>
            </w:r>
            <w:r w:rsidRPr="00186D8B">
              <w:rPr>
                <w:rFonts w:ascii="Arial" w:hAnsi="Arial" w:cs="Arial"/>
              </w:rPr>
              <w:t>promotes independence, choice, and control over how needs are met.</w:t>
            </w:r>
          </w:p>
          <w:p w14:paraId="3DE71A58" w14:textId="77777777" w:rsidR="00186D8B" w:rsidRPr="00186D8B" w:rsidRDefault="00186D8B" w:rsidP="00186D8B">
            <w:pPr>
              <w:spacing w:after="0" w:line="240" w:lineRule="auto"/>
              <w:rPr>
                <w:rFonts w:ascii="Arial" w:eastAsia="Times New Roman" w:hAnsi="Arial" w:cs="Arial"/>
                <w:b/>
              </w:rPr>
            </w:pPr>
          </w:p>
        </w:tc>
        <w:tc>
          <w:tcPr>
            <w:tcW w:w="456" w:type="pct"/>
          </w:tcPr>
          <w:p w14:paraId="65EA6CBF"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6D5ABFDD" w14:textId="77777777" w:rsidR="00186D8B" w:rsidRPr="00186D8B" w:rsidRDefault="00186D8B" w:rsidP="00186D8B">
            <w:pPr>
              <w:spacing w:after="0" w:line="240" w:lineRule="auto"/>
              <w:rPr>
                <w:rFonts w:ascii="Arial" w:eastAsia="Times New Roman" w:hAnsi="Arial" w:cs="Arial"/>
                <w:b/>
              </w:rPr>
            </w:pPr>
          </w:p>
        </w:tc>
      </w:tr>
      <w:tr w:rsidR="00186D8B" w:rsidRPr="00186D8B" w14:paraId="59FFDC3E" w14:textId="77777777" w:rsidTr="09933A1F">
        <w:tc>
          <w:tcPr>
            <w:tcW w:w="959" w:type="pct"/>
          </w:tcPr>
          <w:p w14:paraId="79D6BD2F" w14:textId="77777777" w:rsidR="00186D8B" w:rsidRDefault="00186D8B" w:rsidP="00186D8B">
            <w:pPr>
              <w:spacing w:after="0" w:line="240" w:lineRule="auto"/>
              <w:rPr>
                <w:rFonts w:ascii="Arial" w:eastAsia="Times New Roman" w:hAnsi="Arial" w:cs="Arial"/>
              </w:rPr>
            </w:pPr>
            <w:r w:rsidRPr="00186D8B">
              <w:rPr>
                <w:rFonts w:ascii="Arial" w:eastAsia="Times New Roman" w:hAnsi="Arial" w:cs="Arial"/>
                <w:b/>
              </w:rPr>
              <w:lastRenderedPageBreak/>
              <w:t xml:space="preserve">Sex - </w:t>
            </w:r>
            <w:r w:rsidRPr="00186D8B">
              <w:rPr>
                <w:rFonts w:ascii="Arial" w:eastAsia="Times New Roman" w:hAnsi="Arial" w:cs="Arial"/>
              </w:rPr>
              <w:t xml:space="preserve">the effects on both men and women and boys and girls </w:t>
            </w:r>
          </w:p>
          <w:p w14:paraId="2D2D65E3" w14:textId="77777777" w:rsidR="00186D8B" w:rsidRPr="00186D8B" w:rsidRDefault="00186D8B" w:rsidP="00186D8B">
            <w:pPr>
              <w:spacing w:after="0" w:line="240" w:lineRule="auto"/>
              <w:rPr>
                <w:rFonts w:ascii="Arial" w:eastAsia="Times New Roman" w:hAnsi="Arial" w:cs="Arial"/>
              </w:rPr>
            </w:pPr>
          </w:p>
        </w:tc>
        <w:tc>
          <w:tcPr>
            <w:tcW w:w="1741" w:type="pct"/>
          </w:tcPr>
          <w:p w14:paraId="41AA9287"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Cs/>
              </w:rPr>
              <w:t>No impact identified in relation to the proposed Direct Payments Policy.</w:t>
            </w:r>
          </w:p>
        </w:tc>
        <w:tc>
          <w:tcPr>
            <w:tcW w:w="517" w:type="pct"/>
          </w:tcPr>
          <w:p w14:paraId="47C40F72" w14:textId="77777777" w:rsidR="00186D8B" w:rsidRPr="00186D8B" w:rsidRDefault="00186D8B" w:rsidP="00186D8B">
            <w:pPr>
              <w:spacing w:after="0" w:line="240" w:lineRule="auto"/>
              <w:rPr>
                <w:rFonts w:ascii="Arial" w:eastAsia="Times New Roman" w:hAnsi="Arial" w:cs="Arial"/>
                <w:b/>
              </w:rPr>
            </w:pPr>
          </w:p>
        </w:tc>
        <w:tc>
          <w:tcPr>
            <w:tcW w:w="456" w:type="pct"/>
          </w:tcPr>
          <w:p w14:paraId="4791706A"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319270D8" w14:textId="77777777" w:rsidR="00186D8B" w:rsidRPr="00186D8B" w:rsidRDefault="00186D8B" w:rsidP="00186D8B">
            <w:pPr>
              <w:spacing w:after="0" w:line="240" w:lineRule="auto"/>
              <w:rPr>
                <w:rFonts w:ascii="Arial" w:eastAsia="Times New Roman" w:hAnsi="Arial" w:cs="Arial"/>
                <w:b/>
              </w:rPr>
            </w:pPr>
          </w:p>
        </w:tc>
      </w:tr>
      <w:tr w:rsidR="00186D8B" w:rsidRPr="00186D8B" w14:paraId="2169F606" w14:textId="77777777" w:rsidTr="09933A1F">
        <w:tc>
          <w:tcPr>
            <w:tcW w:w="959" w:type="pct"/>
          </w:tcPr>
          <w:p w14:paraId="47B12531"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 xml:space="preserve">Sexual orientation - </w:t>
            </w:r>
            <w:r w:rsidRPr="00186D8B">
              <w:rPr>
                <w:rFonts w:ascii="Arial" w:eastAsia="Times New Roman" w:hAnsi="Arial" w:cs="Arial"/>
              </w:rPr>
              <w:t>the effects on lesbians, gay men, bisexuals, pansexual, asexual and those questioning their sexuality</w:t>
            </w:r>
          </w:p>
        </w:tc>
        <w:tc>
          <w:tcPr>
            <w:tcW w:w="1741" w:type="pct"/>
          </w:tcPr>
          <w:p w14:paraId="71ECAD80" w14:textId="144F4B5C"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Sexual orientation issues </w:t>
            </w:r>
            <w:r w:rsidR="00990FB9">
              <w:rPr>
                <w:rFonts w:ascii="Arial" w:eastAsia="Times New Roman" w:hAnsi="Arial" w:cs="Arial"/>
                <w:bCs/>
              </w:rPr>
              <w:t>can be</w:t>
            </w:r>
            <w:r w:rsidRPr="00186D8B">
              <w:rPr>
                <w:rFonts w:ascii="Arial" w:eastAsia="Times New Roman" w:hAnsi="Arial" w:cs="Arial"/>
                <w:bCs/>
              </w:rPr>
              <w:t xml:space="preserve"> compounded for disabled LGBTQ+ people.  </w:t>
            </w:r>
            <w:r w:rsidR="00990FB9">
              <w:rPr>
                <w:rFonts w:ascii="Arial" w:eastAsia="Times New Roman" w:hAnsi="Arial" w:cs="Arial"/>
                <w:bCs/>
              </w:rPr>
              <w:t>A</w:t>
            </w:r>
            <w:r w:rsidRPr="00186D8B">
              <w:rPr>
                <w:rFonts w:ascii="Arial" w:eastAsia="Times New Roman" w:hAnsi="Arial" w:cs="Arial"/>
                <w:bCs/>
              </w:rPr>
              <w:t xml:space="preserve">s well as barriers faced as a disabled person, they </w:t>
            </w:r>
            <w:r w:rsidR="00990FB9">
              <w:rPr>
                <w:rFonts w:ascii="Arial" w:eastAsia="Times New Roman" w:hAnsi="Arial" w:cs="Arial"/>
                <w:bCs/>
              </w:rPr>
              <w:t xml:space="preserve">may </w:t>
            </w:r>
            <w:r w:rsidRPr="00186D8B">
              <w:rPr>
                <w:rFonts w:ascii="Arial" w:eastAsia="Times New Roman" w:hAnsi="Arial" w:cs="Arial"/>
                <w:bCs/>
              </w:rPr>
              <w:t xml:space="preserve">also have additional barriers being from the LGBTQ+ community.  We will do all we can to support LGBTQ+ disabled people with care and support needs. </w:t>
            </w:r>
          </w:p>
          <w:p w14:paraId="1FC90C80" w14:textId="77777777" w:rsidR="00186D8B" w:rsidRPr="00186D8B" w:rsidRDefault="00186D8B" w:rsidP="00186D8B">
            <w:pPr>
              <w:spacing w:after="0" w:line="240" w:lineRule="auto"/>
              <w:rPr>
                <w:rFonts w:ascii="Arial" w:eastAsia="Times New Roman" w:hAnsi="Arial" w:cs="Arial"/>
                <w:b/>
              </w:rPr>
            </w:pPr>
          </w:p>
        </w:tc>
        <w:tc>
          <w:tcPr>
            <w:tcW w:w="517" w:type="pct"/>
          </w:tcPr>
          <w:p w14:paraId="7EF14DDB"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0A44D614" w14:textId="77777777" w:rsidR="00186D8B" w:rsidRPr="00186D8B" w:rsidRDefault="00186D8B" w:rsidP="00186D8B">
            <w:pPr>
              <w:spacing w:after="0" w:line="240" w:lineRule="auto"/>
              <w:rPr>
                <w:rFonts w:ascii="Arial" w:eastAsia="Times New Roman" w:hAnsi="Arial" w:cs="Arial"/>
                <w:b/>
              </w:rPr>
            </w:pPr>
          </w:p>
          <w:p w14:paraId="2041C3AF" w14:textId="77777777" w:rsidR="00186D8B" w:rsidRDefault="00186D8B" w:rsidP="00186D8B">
            <w:pPr>
              <w:spacing w:after="0" w:line="240" w:lineRule="auto"/>
              <w:rPr>
                <w:rFonts w:ascii="Arial" w:hAnsi="Arial" w:cs="Arial"/>
              </w:rPr>
            </w:pPr>
            <w:r w:rsidRPr="00186D8B">
              <w:rPr>
                <w:rFonts w:ascii="Arial" w:eastAsia="Times New Roman" w:hAnsi="Arial" w:cs="Arial"/>
              </w:rPr>
              <w:t xml:space="preserve">Direct payments are positive and accessible to all groups of people and </w:t>
            </w:r>
            <w:r w:rsidRPr="00186D8B">
              <w:rPr>
                <w:rFonts w:ascii="Arial" w:hAnsi="Arial" w:cs="Arial"/>
              </w:rPr>
              <w:t>promotes independence, choice, and control over how needs are met.</w:t>
            </w:r>
          </w:p>
          <w:p w14:paraId="0DD57923" w14:textId="77777777" w:rsidR="00186D8B" w:rsidRPr="00186D8B" w:rsidRDefault="00186D8B" w:rsidP="00186D8B">
            <w:pPr>
              <w:spacing w:after="0" w:line="240" w:lineRule="auto"/>
              <w:rPr>
                <w:rFonts w:ascii="Arial" w:eastAsia="Times New Roman" w:hAnsi="Arial" w:cs="Arial"/>
                <w:b/>
              </w:rPr>
            </w:pPr>
          </w:p>
        </w:tc>
        <w:tc>
          <w:tcPr>
            <w:tcW w:w="456" w:type="pct"/>
          </w:tcPr>
          <w:p w14:paraId="5194EC36" w14:textId="77777777" w:rsidR="00186D8B" w:rsidRPr="00186D8B" w:rsidRDefault="00186D8B" w:rsidP="00186D8B">
            <w:pPr>
              <w:numPr>
                <w:ilvl w:val="0"/>
                <w:numId w:val="14"/>
              </w:numPr>
              <w:spacing w:after="0" w:line="240" w:lineRule="auto"/>
              <w:ind w:left="0" w:hanging="284"/>
              <w:contextualSpacing/>
              <w:rPr>
                <w:rFonts w:ascii="Arial" w:eastAsia="Times New Roman" w:hAnsi="Arial" w:cs="Arial"/>
                <w:b/>
              </w:rPr>
            </w:pPr>
          </w:p>
        </w:tc>
        <w:tc>
          <w:tcPr>
            <w:tcW w:w="1327" w:type="pct"/>
          </w:tcPr>
          <w:p w14:paraId="5936ABCE"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Cs/>
              </w:rPr>
              <w:t>Information and Advice available from Derbyshire LGBTQ</w:t>
            </w:r>
          </w:p>
        </w:tc>
      </w:tr>
      <w:tr w:rsidR="00186D8B" w:rsidRPr="00186D8B" w14:paraId="4FFA01DA" w14:textId="77777777" w:rsidTr="09933A1F">
        <w:tc>
          <w:tcPr>
            <w:tcW w:w="959" w:type="pct"/>
          </w:tcPr>
          <w:p w14:paraId="79100524" w14:textId="77777777" w:rsidR="00186D8B" w:rsidRPr="00186D8B" w:rsidRDefault="00186D8B" w:rsidP="00186D8B">
            <w:pPr>
              <w:spacing w:after="0" w:line="240" w:lineRule="auto"/>
              <w:rPr>
                <w:rFonts w:ascii="Arial" w:hAnsi="Arial" w:cs="Arial"/>
                <w:color w:val="5F6368"/>
                <w:shd w:val="clear" w:color="auto" w:fill="FFFFFF"/>
              </w:rPr>
            </w:pPr>
            <w:r w:rsidRPr="00186D8B">
              <w:rPr>
                <w:rFonts w:ascii="Arial" w:hAnsi="Arial" w:cs="Arial"/>
                <w:b/>
                <w:bCs/>
                <w:shd w:val="clear" w:color="auto" w:fill="FFFFFF"/>
              </w:rPr>
              <w:t>Those who experience socio-economic disadvantages</w:t>
            </w:r>
            <w:r w:rsidRPr="00186D8B">
              <w:rPr>
                <w:rFonts w:ascii="Arial" w:hAnsi="Arial" w:cs="Arial"/>
                <w:shd w:val="clear" w:color="auto" w:fill="FFFFFF"/>
              </w:rPr>
              <w:t xml:space="preserve"> – this is not a protected characteristic in law, but the Council has voluntarily adopted it. Please see the notes in Appendix 1 to help you with this section.  </w:t>
            </w:r>
          </w:p>
        </w:tc>
        <w:tc>
          <w:tcPr>
            <w:tcW w:w="1741" w:type="pct"/>
          </w:tcPr>
          <w:p w14:paraId="76A2226C" w14:textId="4D37F129"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We know</w:t>
            </w:r>
            <w:r w:rsidR="00992336">
              <w:rPr>
                <w:rFonts w:ascii="Arial" w:eastAsia="Times New Roman" w:hAnsi="Arial" w:cs="Arial"/>
                <w:bCs/>
              </w:rPr>
              <w:t xml:space="preserve"> that</w:t>
            </w:r>
            <w:r w:rsidRPr="00186D8B">
              <w:rPr>
                <w:rFonts w:ascii="Arial" w:eastAsia="Times New Roman" w:hAnsi="Arial" w:cs="Arial"/>
                <w:bCs/>
              </w:rPr>
              <w:t xml:space="preserve"> </w:t>
            </w:r>
            <w:proofErr w:type="gramStart"/>
            <w:r w:rsidRPr="00186D8B">
              <w:rPr>
                <w:rFonts w:ascii="Arial" w:eastAsia="Times New Roman" w:hAnsi="Arial" w:cs="Arial"/>
                <w:bCs/>
              </w:rPr>
              <w:t>the majority of</w:t>
            </w:r>
            <w:proofErr w:type="gramEnd"/>
            <w:r w:rsidRPr="00186D8B">
              <w:rPr>
                <w:rFonts w:ascii="Arial" w:eastAsia="Times New Roman" w:hAnsi="Arial" w:cs="Arial"/>
                <w:bCs/>
              </w:rPr>
              <w:t xml:space="preserve"> people who receive publicly funded care services have lower levels of wealth and income.  They usually cannot supplement the support they receive through their own means</w:t>
            </w:r>
            <w:r w:rsidR="00992336">
              <w:rPr>
                <w:rFonts w:ascii="Arial" w:eastAsia="Times New Roman" w:hAnsi="Arial" w:cs="Arial"/>
                <w:bCs/>
              </w:rPr>
              <w:t>,</w:t>
            </w:r>
            <w:r w:rsidRPr="00186D8B">
              <w:rPr>
                <w:rFonts w:ascii="Arial" w:eastAsia="Times New Roman" w:hAnsi="Arial" w:cs="Arial"/>
                <w:bCs/>
              </w:rPr>
              <w:t xml:space="preserve"> as the care and support they receive is means tested already. Many physically disabled people are gainfully employed and contribute significantly to the economy and society. However, some disabled working age adults with significant cognitive and functional disabilities will n</w:t>
            </w:r>
            <w:r w:rsidR="00840EEF">
              <w:rPr>
                <w:rFonts w:ascii="Arial" w:eastAsia="Times New Roman" w:hAnsi="Arial" w:cs="Arial"/>
                <w:bCs/>
              </w:rPr>
              <w:t>ot</w:t>
            </w:r>
            <w:r w:rsidRPr="00186D8B">
              <w:rPr>
                <w:rFonts w:ascii="Arial" w:eastAsia="Times New Roman" w:hAnsi="Arial" w:cs="Arial"/>
                <w:bCs/>
              </w:rPr>
              <w:t xml:space="preserve"> have had the capacity or opportunity to work or attain standard educational achievement. Their income is often wholly reliant on state benefits.  </w:t>
            </w:r>
          </w:p>
          <w:p w14:paraId="450F7C40" w14:textId="77777777" w:rsidR="00186D8B" w:rsidRPr="00186D8B" w:rsidRDefault="00186D8B" w:rsidP="00186D8B">
            <w:pPr>
              <w:spacing w:after="0" w:line="240" w:lineRule="auto"/>
              <w:rPr>
                <w:rFonts w:ascii="Arial" w:eastAsia="Times New Roman" w:hAnsi="Arial" w:cs="Arial"/>
                <w:bCs/>
              </w:rPr>
            </w:pPr>
          </w:p>
          <w:p w14:paraId="7E1E7631" w14:textId="77777777" w:rsidR="00186D8B" w:rsidRPr="00186D8B" w:rsidRDefault="00186D8B" w:rsidP="00186D8B">
            <w:pPr>
              <w:spacing w:after="0" w:line="240" w:lineRule="auto"/>
              <w:rPr>
                <w:rFonts w:ascii="Arial" w:eastAsia="Times New Roman" w:hAnsi="Arial" w:cs="Arial"/>
                <w:bCs/>
              </w:rPr>
            </w:pPr>
            <w:r w:rsidRPr="00186D8B">
              <w:rPr>
                <w:rFonts w:ascii="Arial" w:eastAsia="Times New Roman" w:hAnsi="Arial" w:cs="Arial"/>
                <w:bCs/>
              </w:rPr>
              <w:t xml:space="preserve">Disabled people’s independence is also often restricted through not being able to participate in many activities and being an active part of the community due to the fabric of the built environment, public transport, social behaviours etc. Whilst this is </w:t>
            </w:r>
            <w:r w:rsidRPr="00186D8B">
              <w:rPr>
                <w:rFonts w:ascii="Arial" w:eastAsia="Times New Roman" w:hAnsi="Arial" w:cs="Arial"/>
                <w:bCs/>
              </w:rPr>
              <w:lastRenderedPageBreak/>
              <w:t xml:space="preserve">slowly changing there is still a long way to travel for the city to truly adopt the social model of disability.    </w:t>
            </w:r>
          </w:p>
          <w:p w14:paraId="71A938EC" w14:textId="77777777" w:rsidR="00186D8B" w:rsidRPr="00186D8B" w:rsidRDefault="00186D8B" w:rsidP="00186D8B">
            <w:pPr>
              <w:spacing w:after="0" w:line="240" w:lineRule="auto"/>
              <w:rPr>
                <w:rFonts w:ascii="Arial" w:eastAsia="Times New Roman" w:hAnsi="Arial" w:cs="Arial"/>
                <w:bCs/>
              </w:rPr>
            </w:pPr>
          </w:p>
        </w:tc>
        <w:tc>
          <w:tcPr>
            <w:tcW w:w="517" w:type="pct"/>
          </w:tcPr>
          <w:p w14:paraId="03F9B125"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lastRenderedPageBreak/>
              <w:t>Yes</w:t>
            </w:r>
          </w:p>
          <w:p w14:paraId="1D0D9237" w14:textId="77777777" w:rsidR="00186D8B" w:rsidRPr="00186D8B" w:rsidRDefault="00186D8B" w:rsidP="00186D8B">
            <w:pPr>
              <w:spacing w:after="0" w:line="240" w:lineRule="auto"/>
              <w:rPr>
                <w:rFonts w:ascii="Arial" w:eastAsia="Times New Roman" w:hAnsi="Arial" w:cs="Arial"/>
                <w:b/>
              </w:rPr>
            </w:pPr>
          </w:p>
          <w:p w14:paraId="2CAEFD2E"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rPr>
              <w:t xml:space="preserve">Direct payments are positive and accessible to all groups of people and </w:t>
            </w:r>
            <w:r w:rsidRPr="00186D8B">
              <w:rPr>
                <w:rFonts w:ascii="Arial" w:hAnsi="Arial" w:cs="Arial"/>
              </w:rPr>
              <w:t>promotes independence, choice, and control over how needs are met.</w:t>
            </w:r>
          </w:p>
        </w:tc>
        <w:tc>
          <w:tcPr>
            <w:tcW w:w="456" w:type="pct"/>
          </w:tcPr>
          <w:p w14:paraId="5033A633" w14:textId="77777777" w:rsidR="00186D8B" w:rsidRPr="00186D8B" w:rsidRDefault="00186D8B" w:rsidP="00186D8B">
            <w:pPr>
              <w:spacing w:after="0" w:line="240" w:lineRule="auto"/>
              <w:rPr>
                <w:rFonts w:ascii="Arial" w:eastAsia="Times New Roman" w:hAnsi="Arial" w:cs="Arial"/>
                <w:b/>
              </w:rPr>
            </w:pPr>
          </w:p>
        </w:tc>
        <w:tc>
          <w:tcPr>
            <w:tcW w:w="1327" w:type="pct"/>
          </w:tcPr>
          <w:p w14:paraId="687BE038"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The City has a Poverty Commission looking at the issues for people living on low incomes and action required to support them. </w:t>
            </w:r>
          </w:p>
          <w:p w14:paraId="7355C18C" w14:textId="77777777" w:rsidR="00186D8B" w:rsidRPr="00186D8B" w:rsidRDefault="00186D8B" w:rsidP="00186D8B">
            <w:pPr>
              <w:spacing w:after="0" w:line="240" w:lineRule="auto"/>
              <w:rPr>
                <w:rFonts w:ascii="Arial" w:eastAsia="Times New Roman" w:hAnsi="Arial" w:cs="Arial"/>
              </w:rPr>
            </w:pPr>
          </w:p>
          <w:p w14:paraId="3BEF05B4"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The Council has developed information and guidance to support people with the </w:t>
            </w:r>
            <w:proofErr w:type="gramStart"/>
            <w:r w:rsidRPr="00186D8B">
              <w:rPr>
                <w:rFonts w:ascii="Arial" w:eastAsia="Times New Roman" w:hAnsi="Arial" w:cs="Arial"/>
              </w:rPr>
              <w:t>Cost of Living</w:t>
            </w:r>
            <w:proofErr w:type="gramEnd"/>
            <w:r w:rsidRPr="00186D8B">
              <w:rPr>
                <w:rFonts w:ascii="Arial" w:eastAsia="Times New Roman" w:hAnsi="Arial" w:cs="Arial"/>
              </w:rPr>
              <w:t xml:space="preserve"> Crisis.</w:t>
            </w:r>
          </w:p>
          <w:p w14:paraId="5BBAAF51" w14:textId="77777777" w:rsidR="00186D8B" w:rsidRPr="00186D8B" w:rsidRDefault="00186D8B" w:rsidP="00186D8B">
            <w:pPr>
              <w:spacing w:after="0" w:line="240" w:lineRule="auto"/>
              <w:rPr>
                <w:rFonts w:ascii="Arial" w:eastAsia="Times New Roman" w:hAnsi="Arial" w:cs="Arial"/>
              </w:rPr>
            </w:pPr>
          </w:p>
          <w:p w14:paraId="23E4A9F8"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Support for Derby Residents is available from a variety of organisations including Age UK Derby and Derbyshire, Community Action Derby, RNIB, One Advocacy Derby and Change, Grow, Live.</w:t>
            </w:r>
          </w:p>
          <w:p w14:paraId="16594605" w14:textId="77777777" w:rsidR="00186D8B" w:rsidRPr="00186D8B" w:rsidRDefault="00186D8B" w:rsidP="00186D8B">
            <w:pPr>
              <w:spacing w:after="0" w:line="240" w:lineRule="auto"/>
              <w:rPr>
                <w:rFonts w:ascii="Arial" w:eastAsia="Times New Roman" w:hAnsi="Arial" w:cs="Arial"/>
              </w:rPr>
            </w:pPr>
          </w:p>
          <w:p w14:paraId="79DFE6C2" w14:textId="77777777" w:rsidR="00186D8B" w:rsidRPr="00186D8B" w:rsidRDefault="00186D8B" w:rsidP="00186D8B">
            <w:pPr>
              <w:spacing w:after="0" w:line="240" w:lineRule="auto"/>
              <w:rPr>
                <w:rFonts w:ascii="Arial" w:eastAsia="Times New Roman" w:hAnsi="Arial" w:cs="Arial"/>
              </w:rPr>
            </w:pPr>
            <w:r w:rsidRPr="00186D8B">
              <w:rPr>
                <w:rFonts w:ascii="Arial" w:eastAsia="Times New Roman" w:hAnsi="Arial" w:cs="Arial"/>
              </w:rPr>
              <w:t xml:space="preserve">Welfare Rights advice is available for Derby residents from Derby Advice. Information and advice </w:t>
            </w:r>
            <w:proofErr w:type="gramStart"/>
            <w:r w:rsidRPr="00186D8B">
              <w:rPr>
                <w:rFonts w:ascii="Arial" w:eastAsia="Times New Roman" w:hAnsi="Arial" w:cs="Arial"/>
              </w:rPr>
              <w:t>is</w:t>
            </w:r>
            <w:proofErr w:type="gramEnd"/>
            <w:r w:rsidRPr="00186D8B">
              <w:rPr>
                <w:rFonts w:ascii="Arial" w:eastAsia="Times New Roman" w:hAnsi="Arial" w:cs="Arial"/>
              </w:rPr>
              <w:t xml:space="preserve"> available from </w:t>
            </w:r>
            <w:r w:rsidRPr="00186D8B">
              <w:rPr>
                <w:rFonts w:ascii="Arial" w:eastAsia="Times New Roman" w:hAnsi="Arial" w:cs="Arial"/>
              </w:rPr>
              <w:lastRenderedPageBreak/>
              <w:t>a variety of sources including DCC social care website.</w:t>
            </w:r>
          </w:p>
          <w:p w14:paraId="1DA4A27B" w14:textId="77777777" w:rsidR="00186D8B" w:rsidRPr="00186D8B" w:rsidRDefault="00186D8B" w:rsidP="00186D8B">
            <w:pPr>
              <w:spacing w:after="0" w:line="240" w:lineRule="auto"/>
              <w:rPr>
                <w:rFonts w:ascii="Arial" w:eastAsia="Times New Roman" w:hAnsi="Arial" w:cs="Arial"/>
                <w:b/>
              </w:rPr>
            </w:pPr>
          </w:p>
        </w:tc>
      </w:tr>
      <w:tr w:rsidR="00186D8B" w:rsidRPr="00186D8B" w14:paraId="481E0918" w14:textId="77777777" w:rsidTr="09933A1F">
        <w:tc>
          <w:tcPr>
            <w:tcW w:w="959" w:type="pct"/>
          </w:tcPr>
          <w:p w14:paraId="4525F8BD" w14:textId="77777777" w:rsidR="00186D8B" w:rsidRPr="00186D8B" w:rsidRDefault="00186D8B" w:rsidP="00186D8B">
            <w:pPr>
              <w:spacing w:after="0" w:line="240" w:lineRule="auto"/>
              <w:textAlignment w:val="baseline"/>
              <w:rPr>
                <w:rFonts w:ascii="Arial" w:eastAsia="Times New Roman" w:hAnsi="Arial" w:cs="Arial"/>
                <w:lang w:eastAsia="en-GB"/>
              </w:rPr>
            </w:pPr>
            <w:r w:rsidRPr="00186D8B">
              <w:rPr>
                <w:rFonts w:ascii="Arial" w:eastAsia="Times New Roman" w:hAnsi="Arial" w:cs="Arial"/>
                <w:b/>
                <w:bCs/>
                <w:shd w:val="clear" w:color="auto" w:fill="FFFFFF"/>
                <w:lang w:eastAsia="en-GB"/>
              </w:rPr>
              <w:lastRenderedPageBreak/>
              <w:t xml:space="preserve">Care experience </w:t>
            </w:r>
            <w:r w:rsidRPr="00186D8B">
              <w:rPr>
                <w:rFonts w:ascii="Arial" w:eastAsia="Times New Roman" w:hAnsi="Arial" w:cs="Arial"/>
                <w:b/>
                <w:bCs/>
                <w:lang w:eastAsia="en-GB"/>
              </w:rPr>
              <w:t>–</w:t>
            </w:r>
            <w:r w:rsidRPr="00186D8B">
              <w:rPr>
                <w:rFonts w:ascii="Arial" w:eastAsia="Times New Roman" w:hAnsi="Arial" w:cs="Arial"/>
                <w:b/>
                <w:bCs/>
                <w:shd w:val="clear" w:color="auto" w:fill="FFFFFF"/>
                <w:lang w:eastAsia="en-GB"/>
              </w:rPr>
              <w:t xml:space="preserve"> </w:t>
            </w:r>
            <w:r w:rsidRPr="00186D8B">
              <w:rPr>
                <w:rFonts w:ascii="Arial" w:eastAsia="Times New Roman" w:hAnsi="Arial" w:cs="Arial"/>
                <w:shd w:val="clear" w:color="auto" w:fill="FFFFFF"/>
                <w:lang w:eastAsia="en-GB"/>
              </w:rPr>
              <w:t>this is not a protected characteristic in law, but the Council has voluntarily adopted it.</w:t>
            </w:r>
            <w:r w:rsidRPr="00186D8B">
              <w:rPr>
                <w:rFonts w:ascii="Arial" w:eastAsia="Times New Roman" w:hAnsi="Arial" w:cs="Arial"/>
                <w:lang w:eastAsia="en-GB"/>
              </w:rPr>
              <w:t> </w:t>
            </w:r>
          </w:p>
          <w:p w14:paraId="5CC43DC1" w14:textId="77777777" w:rsidR="00186D8B" w:rsidRPr="00186D8B" w:rsidRDefault="00186D8B" w:rsidP="00186D8B">
            <w:pPr>
              <w:spacing w:after="0" w:line="240" w:lineRule="auto"/>
              <w:textAlignment w:val="baseline"/>
              <w:rPr>
                <w:rFonts w:ascii="Arial" w:eastAsia="Times New Roman" w:hAnsi="Arial" w:cs="Arial"/>
                <w:lang w:eastAsia="en-GB"/>
              </w:rPr>
            </w:pPr>
            <w:r w:rsidRPr="00186D8B">
              <w:rPr>
                <w:rFonts w:ascii="Arial" w:eastAsia="Times New Roman" w:hAnsi="Arial" w:cs="Arial"/>
                <w:shd w:val="clear" w:color="auto" w:fill="FFFFFF"/>
                <w:lang w:eastAsia="en-GB"/>
              </w:rPr>
              <w:t>Please see the notes in Appendix 1 to help you with this section. </w:t>
            </w:r>
            <w:r w:rsidRPr="00186D8B">
              <w:rPr>
                <w:rFonts w:ascii="Arial" w:eastAsia="Times New Roman" w:hAnsi="Arial" w:cs="Arial"/>
                <w:lang w:eastAsia="en-GB"/>
              </w:rPr>
              <w:t> </w:t>
            </w:r>
          </w:p>
        </w:tc>
        <w:tc>
          <w:tcPr>
            <w:tcW w:w="1741" w:type="pct"/>
          </w:tcPr>
          <w:p w14:paraId="6F81FFCF" w14:textId="77777777" w:rsidR="00186D8B" w:rsidRPr="00186D8B" w:rsidRDefault="00186D8B" w:rsidP="00186D8B">
            <w:pPr>
              <w:spacing w:after="0" w:line="240" w:lineRule="auto"/>
              <w:rPr>
                <w:rFonts w:ascii="Arial" w:eastAsia="Times New Roman" w:hAnsi="Arial" w:cs="Arial"/>
                <w:bCs/>
              </w:rPr>
            </w:pPr>
            <w:r w:rsidRPr="00186D8B">
              <w:rPr>
                <w:rFonts w:ascii="Arial" w:hAnsi="Arial" w:cs="Arial"/>
                <w:color w:val="000000"/>
                <w:shd w:val="clear" w:color="auto" w:fill="FFFFFF"/>
              </w:rPr>
              <w:t xml:space="preserve">Many care-experienced adults face financial instability, limited family support, and lower social mobility. </w:t>
            </w:r>
            <w:r w:rsidRPr="00186D8B">
              <w:rPr>
                <w:rFonts w:ascii="Arial" w:eastAsia="Times New Roman" w:hAnsi="Arial" w:cs="Arial"/>
                <w:bCs/>
              </w:rPr>
              <w:t>We will do all we can to support care experienced adults with care and support needs.</w:t>
            </w:r>
          </w:p>
        </w:tc>
        <w:tc>
          <w:tcPr>
            <w:tcW w:w="517" w:type="pct"/>
          </w:tcPr>
          <w:p w14:paraId="693F9B36"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b/>
              </w:rPr>
              <w:t>Yes</w:t>
            </w:r>
          </w:p>
          <w:p w14:paraId="48325FED" w14:textId="77777777" w:rsidR="00186D8B" w:rsidRPr="00186D8B" w:rsidRDefault="00186D8B" w:rsidP="00186D8B">
            <w:pPr>
              <w:spacing w:after="0" w:line="240" w:lineRule="auto"/>
              <w:rPr>
                <w:rFonts w:ascii="Arial" w:eastAsia="Times New Roman" w:hAnsi="Arial" w:cs="Arial"/>
                <w:b/>
              </w:rPr>
            </w:pPr>
          </w:p>
          <w:p w14:paraId="4F96E3DC" w14:textId="77777777" w:rsidR="00186D8B" w:rsidRPr="00186D8B" w:rsidRDefault="00186D8B" w:rsidP="00186D8B">
            <w:pPr>
              <w:spacing w:after="0" w:line="240" w:lineRule="auto"/>
              <w:rPr>
                <w:rFonts w:ascii="Arial" w:eastAsia="Times New Roman" w:hAnsi="Arial" w:cs="Arial"/>
                <w:b/>
              </w:rPr>
            </w:pPr>
            <w:r w:rsidRPr="00186D8B">
              <w:rPr>
                <w:rFonts w:ascii="Arial" w:eastAsia="Times New Roman" w:hAnsi="Arial" w:cs="Arial"/>
              </w:rPr>
              <w:t xml:space="preserve">Direct payments are positive and accessible to all groups of people and </w:t>
            </w:r>
            <w:r w:rsidRPr="00186D8B">
              <w:rPr>
                <w:rFonts w:ascii="Arial" w:hAnsi="Arial" w:cs="Arial"/>
              </w:rPr>
              <w:t>promotes independence, choice, and control over how needs are met.</w:t>
            </w:r>
          </w:p>
        </w:tc>
        <w:tc>
          <w:tcPr>
            <w:tcW w:w="456" w:type="pct"/>
          </w:tcPr>
          <w:p w14:paraId="6AB043D0" w14:textId="77777777" w:rsidR="00186D8B" w:rsidRPr="00186D8B" w:rsidRDefault="00186D8B" w:rsidP="00186D8B">
            <w:pPr>
              <w:spacing w:after="0" w:line="240" w:lineRule="auto"/>
              <w:rPr>
                <w:rFonts w:ascii="Arial" w:eastAsia="Times New Roman" w:hAnsi="Arial" w:cs="Arial"/>
                <w:b/>
              </w:rPr>
            </w:pPr>
          </w:p>
        </w:tc>
        <w:tc>
          <w:tcPr>
            <w:tcW w:w="1327" w:type="pct"/>
          </w:tcPr>
          <w:p w14:paraId="67835206" w14:textId="088424C4" w:rsidR="00186D8B" w:rsidRPr="00186D8B" w:rsidRDefault="00C77D6F" w:rsidP="00C77D6F">
            <w:pPr>
              <w:spacing w:after="0" w:line="240" w:lineRule="auto"/>
              <w:ind w:right="588"/>
              <w:rPr>
                <w:rFonts w:ascii="Arial" w:eastAsia="Times New Roman" w:hAnsi="Arial" w:cs="Arial"/>
              </w:rPr>
            </w:pPr>
            <w:r>
              <w:rPr>
                <w:rFonts w:ascii="Arial" w:hAnsi="Arial" w:cs="Arial"/>
              </w:rPr>
              <w:t>In relation to the proposed Direct Payments Policy</w:t>
            </w:r>
            <w:r w:rsidR="002359D7">
              <w:rPr>
                <w:rFonts w:ascii="Arial" w:hAnsi="Arial" w:cs="Arial"/>
              </w:rPr>
              <w:t>, the</w:t>
            </w:r>
            <w:r>
              <w:rPr>
                <w:rFonts w:ascii="Arial" w:hAnsi="Arial" w:cs="Arial"/>
              </w:rPr>
              <w:t xml:space="preserve"> </w:t>
            </w:r>
            <w:r w:rsidR="00186D8B" w:rsidRPr="00186D8B">
              <w:rPr>
                <w:rFonts w:ascii="Arial" w:hAnsi="Arial" w:cs="Arial"/>
              </w:rPr>
              <w:t>Council will always consider exceptional circumstances and apply discretion, as necessary, to ensure that individuals are able to meet their care and support needs.</w:t>
            </w:r>
          </w:p>
          <w:p w14:paraId="5501F544" w14:textId="77777777" w:rsidR="002359D7" w:rsidRDefault="002359D7" w:rsidP="00186D8B">
            <w:pPr>
              <w:spacing w:after="0" w:line="240" w:lineRule="auto"/>
              <w:ind w:right="588"/>
              <w:rPr>
                <w:rFonts w:ascii="Arial" w:eastAsia="Times New Roman" w:hAnsi="Arial" w:cs="Arial"/>
              </w:rPr>
            </w:pPr>
          </w:p>
          <w:p w14:paraId="33EEA48B" w14:textId="508337D6" w:rsidR="00186D8B" w:rsidRPr="00186D8B" w:rsidRDefault="00186D8B" w:rsidP="00186D8B">
            <w:pPr>
              <w:spacing w:after="0" w:line="240" w:lineRule="auto"/>
              <w:ind w:right="588"/>
              <w:rPr>
                <w:rFonts w:ascii="Arial" w:eastAsia="Times New Roman" w:hAnsi="Arial" w:cs="Arial"/>
              </w:rPr>
            </w:pPr>
            <w:r w:rsidRPr="00186D8B">
              <w:rPr>
                <w:rFonts w:ascii="Arial" w:eastAsia="Times New Roman" w:hAnsi="Arial" w:cs="Arial"/>
              </w:rPr>
              <w:t xml:space="preserve">The Council will help to sign-post to other support and guidance, as needed. </w:t>
            </w:r>
          </w:p>
          <w:p w14:paraId="652B45B4" w14:textId="77777777" w:rsidR="00186D8B" w:rsidRPr="00186D8B" w:rsidRDefault="00186D8B" w:rsidP="00186D8B">
            <w:pPr>
              <w:spacing w:after="0" w:line="240" w:lineRule="auto"/>
              <w:rPr>
                <w:rFonts w:ascii="Arial" w:eastAsia="Times New Roman" w:hAnsi="Arial" w:cs="Arial"/>
              </w:rPr>
            </w:pPr>
          </w:p>
        </w:tc>
      </w:tr>
    </w:tbl>
    <w:p w14:paraId="392D2637" w14:textId="77777777" w:rsidR="00186D8B" w:rsidRPr="0043252F" w:rsidRDefault="00186D8B" w:rsidP="004073BC">
      <w:pPr>
        <w:tabs>
          <w:tab w:val="left" w:pos="2210"/>
        </w:tabs>
        <w:spacing w:after="100"/>
        <w:ind w:left="-567" w:right="-784"/>
        <w:rPr>
          <w:rFonts w:ascii="Arial" w:hAnsi="Arial" w:cs="Arial"/>
          <w:sz w:val="24"/>
          <w:szCs w:val="24"/>
        </w:rPr>
      </w:pPr>
    </w:p>
    <w:p w14:paraId="65ED55C2"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6"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w:t>
      </w:r>
      <w:proofErr w:type="gramStart"/>
      <w:r w:rsidRPr="003D19AA">
        <w:rPr>
          <w:rFonts w:ascii="Arial" w:eastAsia="Times New Roman" w:hAnsi="Arial" w:cs="Arial"/>
          <w:sz w:val="24"/>
          <w:szCs w:val="24"/>
        </w:rPr>
        <w:t>affects</w:t>
      </w:r>
      <w:proofErr w:type="gramEnd"/>
      <w:r w:rsidRPr="003D19AA">
        <w:rPr>
          <w:rFonts w:ascii="Arial" w:eastAsia="Times New Roman" w:hAnsi="Arial" w:cs="Arial"/>
          <w:sz w:val="24"/>
          <w:szCs w:val="24"/>
        </w:rPr>
        <w:t xml:space="preserve"> ‘everyone the same’ – it never does!  </w:t>
      </w:r>
    </w:p>
    <w:p w14:paraId="5CFFE07F" w14:textId="77777777" w:rsidR="00C5182C" w:rsidRDefault="00C5182C" w:rsidP="003D19AA">
      <w:pPr>
        <w:tabs>
          <w:tab w:val="left" w:pos="2210"/>
        </w:tabs>
        <w:spacing w:after="0"/>
        <w:rPr>
          <w:rFonts w:ascii="Arial" w:hAnsi="Arial" w:cs="Arial"/>
          <w:sz w:val="12"/>
          <w:szCs w:val="12"/>
        </w:rPr>
      </w:pPr>
    </w:p>
    <w:p w14:paraId="5F544CFD" w14:textId="77777777" w:rsidR="00050436" w:rsidRDefault="00050436" w:rsidP="003D19AA">
      <w:pPr>
        <w:tabs>
          <w:tab w:val="left" w:pos="2210"/>
        </w:tabs>
        <w:spacing w:after="0"/>
        <w:rPr>
          <w:rFonts w:ascii="Arial" w:hAnsi="Arial" w:cs="Arial"/>
          <w:sz w:val="12"/>
          <w:szCs w:val="12"/>
        </w:rPr>
      </w:pPr>
    </w:p>
    <w:p w14:paraId="401A727B" w14:textId="77777777" w:rsidR="00050436" w:rsidRDefault="00050436" w:rsidP="003D19AA">
      <w:pPr>
        <w:tabs>
          <w:tab w:val="left" w:pos="2210"/>
        </w:tabs>
        <w:spacing w:after="0"/>
        <w:rPr>
          <w:rFonts w:ascii="Arial" w:hAnsi="Arial" w:cs="Arial"/>
          <w:sz w:val="12"/>
          <w:szCs w:val="12"/>
        </w:rPr>
      </w:pPr>
    </w:p>
    <w:p w14:paraId="51A6BA17" w14:textId="77777777" w:rsidR="00050436" w:rsidRDefault="00050436" w:rsidP="003D19AA">
      <w:pPr>
        <w:tabs>
          <w:tab w:val="left" w:pos="2210"/>
        </w:tabs>
        <w:spacing w:after="0"/>
        <w:rPr>
          <w:rFonts w:ascii="Arial" w:hAnsi="Arial" w:cs="Arial"/>
          <w:sz w:val="12"/>
          <w:szCs w:val="12"/>
        </w:rPr>
      </w:pPr>
    </w:p>
    <w:p w14:paraId="043DE34B" w14:textId="77777777" w:rsidR="00382C0C" w:rsidRPr="003D19AA" w:rsidRDefault="00382C0C" w:rsidP="003D19AA">
      <w:pPr>
        <w:tabs>
          <w:tab w:val="left" w:pos="2210"/>
        </w:tabs>
        <w:spacing w:after="0"/>
        <w:rPr>
          <w:rFonts w:ascii="Arial" w:hAnsi="Arial" w:cs="Arial"/>
          <w:sz w:val="12"/>
          <w:szCs w:val="12"/>
        </w:rPr>
      </w:pPr>
    </w:p>
    <w:p w14:paraId="55456D0A" w14:textId="77777777"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63750CB2" w14:textId="77777777" w:rsidR="00C5182C" w:rsidRPr="007637F2" w:rsidRDefault="009C745A" w:rsidP="007637F2">
      <w:pPr>
        <w:spacing w:after="0" w:line="240" w:lineRule="auto"/>
        <w:ind w:left="-284" w:right="-784" w:hanging="425"/>
        <w:rPr>
          <w:rFonts w:ascii="Arial" w:eastAsia="Times New Roman" w:hAnsi="Arial" w:cs="Arial"/>
          <w:bCs/>
          <w:sz w:val="24"/>
          <w:szCs w:val="24"/>
        </w:rPr>
      </w:pPr>
      <w:r>
        <w:rPr>
          <w:rFonts w:ascii="Arial" w:eastAsia="Times New Roman" w:hAnsi="Arial" w:cs="Arial"/>
          <w:bCs/>
          <w:sz w:val="24"/>
          <w:szCs w:val="24"/>
        </w:rPr>
        <w:t xml:space="preserve">What outcome does this assessment mean suggest you take?  You might find more than one applies.  </w:t>
      </w:r>
    </w:p>
    <w:p w14:paraId="1C74F05E" w14:textId="77777777" w:rsidR="0043252F" w:rsidRPr="006D77F0" w:rsidRDefault="0043252F" w:rsidP="00C5182C">
      <w:pPr>
        <w:spacing w:after="0" w:line="240" w:lineRule="auto"/>
        <w:ind w:left="-284" w:right="-784" w:hanging="425"/>
        <w:rPr>
          <w:rFonts w:ascii="Arial" w:eastAsia="Times New Roman" w:hAnsi="Arial" w:cs="Arial"/>
          <w:bCs/>
          <w:sz w:val="24"/>
          <w:szCs w:val="24"/>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853"/>
        <w:gridCol w:w="13082"/>
      </w:tblGrid>
      <w:tr w:rsidR="00C5182C" w:rsidRPr="00C5182C" w14:paraId="55BEC447" w14:textId="77777777" w:rsidTr="00C5182C">
        <w:tc>
          <w:tcPr>
            <w:tcW w:w="505" w:type="pct"/>
          </w:tcPr>
          <w:p w14:paraId="4D36089C" w14:textId="77777777" w:rsidR="00C5182C" w:rsidRPr="00E0449D" w:rsidRDefault="00C5182C" w:rsidP="009F5BFE">
            <w:pPr>
              <w:spacing w:after="0" w:line="240" w:lineRule="auto"/>
              <w:rPr>
                <w:rFonts w:ascii="Arial" w:eastAsia="Times New Roman" w:hAnsi="Arial" w:cs="Arial"/>
                <w:b/>
              </w:rPr>
            </w:pPr>
            <w:r w:rsidRPr="00E0449D">
              <w:rPr>
                <w:rFonts w:ascii="Arial" w:eastAsia="Times New Roman" w:hAnsi="Arial" w:cs="Arial"/>
                <w:b/>
              </w:rPr>
              <w:t>Outcome 1</w:t>
            </w:r>
          </w:p>
        </w:tc>
        <w:tc>
          <w:tcPr>
            <w:tcW w:w="275" w:type="pct"/>
          </w:tcPr>
          <w:p w14:paraId="2CF526EF" w14:textId="34A02CBE" w:rsidR="00C5182C" w:rsidRPr="00E0449D" w:rsidRDefault="00C5182C" w:rsidP="009F5BFE">
            <w:pPr>
              <w:spacing w:after="0" w:line="240" w:lineRule="auto"/>
              <w:rPr>
                <w:rFonts w:ascii="Arial" w:eastAsia="Times New Roman" w:hAnsi="Arial" w:cs="Arial"/>
                <w:b/>
              </w:rPr>
            </w:pPr>
          </w:p>
        </w:tc>
        <w:tc>
          <w:tcPr>
            <w:tcW w:w="4220" w:type="pct"/>
          </w:tcPr>
          <w:p w14:paraId="53E365A1"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6BA52026" w14:textId="77777777" w:rsidTr="00C5182C">
        <w:tc>
          <w:tcPr>
            <w:tcW w:w="505" w:type="pct"/>
          </w:tcPr>
          <w:p w14:paraId="127CBC20" w14:textId="77777777" w:rsidR="00C5182C" w:rsidRPr="00E0449D" w:rsidRDefault="00C5182C" w:rsidP="009F5BFE">
            <w:pPr>
              <w:spacing w:after="0" w:line="240" w:lineRule="auto"/>
              <w:rPr>
                <w:rFonts w:ascii="Arial" w:eastAsia="Times New Roman" w:hAnsi="Arial" w:cs="Arial"/>
                <w:b/>
              </w:rPr>
            </w:pPr>
            <w:r w:rsidRPr="00E0449D">
              <w:rPr>
                <w:rFonts w:ascii="Arial" w:eastAsia="Times New Roman" w:hAnsi="Arial" w:cs="Arial"/>
                <w:b/>
              </w:rPr>
              <w:t>Outcome 2</w:t>
            </w:r>
          </w:p>
        </w:tc>
        <w:tc>
          <w:tcPr>
            <w:tcW w:w="275" w:type="pct"/>
          </w:tcPr>
          <w:p w14:paraId="5649D36B" w14:textId="73266302" w:rsidR="00C5182C" w:rsidRPr="0030461A" w:rsidRDefault="00CF0C3B" w:rsidP="009F5BFE">
            <w:pPr>
              <w:spacing w:after="0" w:line="240" w:lineRule="auto"/>
              <w:rPr>
                <w:rFonts w:ascii="Arial" w:eastAsia="Times New Roman" w:hAnsi="Arial" w:cs="Arial"/>
                <w:b/>
              </w:rPr>
            </w:pPr>
            <w:r w:rsidRPr="0030461A">
              <w:rPr>
                <w:rFonts w:ascii="Arial" w:eastAsia="Times New Roman" w:hAnsi="Arial" w:cs="Arial"/>
                <w:b/>
              </w:rPr>
              <w:t>Yes</w:t>
            </w:r>
          </w:p>
        </w:tc>
        <w:tc>
          <w:tcPr>
            <w:tcW w:w="4220" w:type="pct"/>
          </w:tcPr>
          <w:p w14:paraId="694087C3"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0B80D8A3" w14:textId="77777777" w:rsidTr="00C5182C">
        <w:tc>
          <w:tcPr>
            <w:tcW w:w="505" w:type="pct"/>
          </w:tcPr>
          <w:p w14:paraId="38CF499E" w14:textId="77777777" w:rsidR="00C5182C" w:rsidRPr="00E0449D" w:rsidRDefault="00C5182C" w:rsidP="009F5BFE">
            <w:pPr>
              <w:spacing w:after="0" w:line="240" w:lineRule="auto"/>
              <w:rPr>
                <w:rFonts w:ascii="Arial" w:eastAsia="Times New Roman" w:hAnsi="Arial" w:cs="Arial"/>
                <w:b/>
              </w:rPr>
            </w:pPr>
            <w:r w:rsidRPr="00E0449D">
              <w:rPr>
                <w:rFonts w:ascii="Arial" w:eastAsia="Times New Roman" w:hAnsi="Arial" w:cs="Arial"/>
                <w:b/>
              </w:rPr>
              <w:t>Outcome 3</w:t>
            </w:r>
          </w:p>
        </w:tc>
        <w:tc>
          <w:tcPr>
            <w:tcW w:w="275" w:type="pct"/>
          </w:tcPr>
          <w:p w14:paraId="0347F6F6" w14:textId="4D45E4F9" w:rsidR="00C5182C" w:rsidRPr="00E0449D" w:rsidRDefault="00C5182C" w:rsidP="009F5BFE">
            <w:pPr>
              <w:spacing w:after="0" w:line="240" w:lineRule="auto"/>
              <w:rPr>
                <w:rFonts w:ascii="Arial" w:eastAsia="Times New Roman" w:hAnsi="Arial" w:cs="Arial"/>
                <w:b/>
              </w:rPr>
            </w:pPr>
          </w:p>
        </w:tc>
        <w:tc>
          <w:tcPr>
            <w:tcW w:w="4220" w:type="pct"/>
          </w:tcPr>
          <w:p w14:paraId="7AD9F68F"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16D4B8D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79C33E35"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52366300"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lastRenderedPageBreak/>
              <w:t xml:space="preserve">plans to monitor the actual impact. </w:t>
            </w:r>
          </w:p>
        </w:tc>
      </w:tr>
      <w:tr w:rsidR="00C5182C" w:rsidRPr="00C5182C" w14:paraId="383CCD9A" w14:textId="77777777" w:rsidTr="00C5182C">
        <w:tc>
          <w:tcPr>
            <w:tcW w:w="505" w:type="pct"/>
          </w:tcPr>
          <w:p w14:paraId="69038C53" w14:textId="77777777" w:rsidR="00C5182C" w:rsidRPr="00E0449D" w:rsidRDefault="00C5182C" w:rsidP="009F5BFE">
            <w:pPr>
              <w:spacing w:after="0" w:line="240" w:lineRule="auto"/>
              <w:rPr>
                <w:rFonts w:ascii="Arial" w:eastAsia="Times New Roman" w:hAnsi="Arial" w:cs="Arial"/>
                <w:b/>
              </w:rPr>
            </w:pPr>
            <w:r w:rsidRPr="00E0449D">
              <w:rPr>
                <w:rFonts w:ascii="Arial" w:eastAsia="Times New Roman" w:hAnsi="Arial" w:cs="Arial"/>
                <w:b/>
              </w:rPr>
              <w:lastRenderedPageBreak/>
              <w:t>Outcome 4</w:t>
            </w:r>
          </w:p>
        </w:tc>
        <w:tc>
          <w:tcPr>
            <w:tcW w:w="275" w:type="pct"/>
          </w:tcPr>
          <w:p w14:paraId="482B4550" w14:textId="7BBE115C" w:rsidR="00C5182C" w:rsidRPr="00E0449D" w:rsidRDefault="00C5182C" w:rsidP="009F5BFE">
            <w:pPr>
              <w:spacing w:after="0" w:line="240" w:lineRule="auto"/>
              <w:rPr>
                <w:rFonts w:ascii="Arial" w:eastAsia="Times New Roman" w:hAnsi="Arial" w:cs="Arial"/>
                <w:b/>
              </w:rPr>
            </w:pPr>
          </w:p>
        </w:tc>
        <w:tc>
          <w:tcPr>
            <w:tcW w:w="4220" w:type="pct"/>
          </w:tcPr>
          <w:p w14:paraId="3F0EDCE3"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0FA85E52" w14:textId="77777777" w:rsidR="00264BB3" w:rsidRDefault="00264BB3" w:rsidP="00C5182C">
      <w:pPr>
        <w:spacing w:after="0" w:line="240" w:lineRule="auto"/>
        <w:ind w:left="-709" w:right="-784"/>
        <w:rPr>
          <w:rFonts w:ascii="Arial" w:eastAsia="Times New Roman" w:hAnsi="Arial" w:cs="Arial"/>
        </w:rPr>
      </w:pPr>
    </w:p>
    <w:p w14:paraId="49372D4E" w14:textId="77777777" w:rsidR="00C5182C" w:rsidRDefault="00C5182C" w:rsidP="00C5182C">
      <w:pPr>
        <w:spacing w:after="0" w:line="240" w:lineRule="auto"/>
        <w:ind w:left="-709" w:right="-784"/>
        <w:rPr>
          <w:rFonts w:ascii="Arial" w:eastAsia="Times New Roman" w:hAnsi="Arial" w:cs="Arial"/>
          <w:b/>
          <w:bCs/>
        </w:rPr>
      </w:pPr>
      <w:r w:rsidRPr="00C9630C">
        <w:rPr>
          <w:rFonts w:ascii="Arial" w:eastAsia="Times New Roman" w:hAnsi="Arial" w:cs="Arial"/>
          <w:b/>
          <w:bCs/>
        </w:rPr>
        <w:t xml:space="preserve">Why did you come to this decision?  </w:t>
      </w:r>
    </w:p>
    <w:p w14:paraId="04CA1BBF" w14:textId="77777777" w:rsidR="00CF0C3B" w:rsidRDefault="00CF0C3B" w:rsidP="00C5182C">
      <w:pPr>
        <w:spacing w:after="0" w:line="240" w:lineRule="auto"/>
        <w:ind w:left="-709" w:right="-784"/>
        <w:rPr>
          <w:rFonts w:ascii="Arial" w:eastAsia="Times New Roman" w:hAnsi="Arial" w:cs="Arial"/>
          <w:b/>
          <w:bCs/>
        </w:rPr>
      </w:pPr>
    </w:p>
    <w:p w14:paraId="3A793BC2" w14:textId="718DC609" w:rsidR="00CF0C3B" w:rsidRPr="00CF0C3B" w:rsidRDefault="00CF0C3B" w:rsidP="00C5182C">
      <w:pPr>
        <w:spacing w:after="0" w:line="240" w:lineRule="auto"/>
        <w:ind w:left="-709" w:right="-784"/>
        <w:rPr>
          <w:rFonts w:ascii="Arial" w:eastAsia="Times New Roman" w:hAnsi="Arial" w:cs="Arial"/>
        </w:rPr>
      </w:pPr>
      <w:r w:rsidRPr="0030461A">
        <w:rPr>
          <w:rFonts w:ascii="Arial" w:eastAsia="Times New Roman" w:hAnsi="Arial" w:cs="Arial"/>
        </w:rPr>
        <w:t>The EIA Team provided thorough</w:t>
      </w:r>
      <w:r w:rsidR="009C26C6" w:rsidRPr="0030461A">
        <w:rPr>
          <w:rFonts w:ascii="Arial" w:eastAsia="Times New Roman" w:hAnsi="Arial" w:cs="Arial"/>
        </w:rPr>
        <w:t xml:space="preserve"> and detailed</w:t>
      </w:r>
      <w:r w:rsidR="00703E81" w:rsidRPr="0030461A">
        <w:rPr>
          <w:rFonts w:ascii="Arial" w:eastAsia="Times New Roman" w:hAnsi="Arial" w:cs="Arial"/>
        </w:rPr>
        <w:t xml:space="preserve"> feedback on the Direct Payments Policy. </w:t>
      </w:r>
      <w:r w:rsidR="002D5314" w:rsidRPr="0030461A">
        <w:rPr>
          <w:rFonts w:ascii="Arial" w:eastAsia="Times New Roman" w:hAnsi="Arial" w:cs="Arial"/>
        </w:rPr>
        <w:t xml:space="preserve">All points raised will be carefully considered, together with consultation responses, </w:t>
      </w:r>
      <w:r w:rsidR="00A90A57" w:rsidRPr="0030461A">
        <w:rPr>
          <w:rFonts w:ascii="Arial" w:eastAsia="Times New Roman" w:hAnsi="Arial" w:cs="Arial"/>
        </w:rPr>
        <w:t>and the policy will be updated prior to seeking Council Cabinet approval.</w:t>
      </w:r>
      <w:r w:rsidR="00663082" w:rsidRPr="0030461A">
        <w:rPr>
          <w:rFonts w:ascii="Arial" w:hAnsi="Arial" w:cs="Arial"/>
        </w:rPr>
        <w:t xml:space="preserve"> A summary of the key points raised is set out in Appendix 2.</w:t>
      </w:r>
    </w:p>
    <w:p w14:paraId="63BFDE9D" w14:textId="77777777" w:rsidR="00C5182C" w:rsidRPr="00C5182C" w:rsidRDefault="00C5182C" w:rsidP="00C5182C">
      <w:pPr>
        <w:spacing w:after="0" w:line="240" w:lineRule="auto"/>
        <w:ind w:left="-709" w:right="-784"/>
        <w:rPr>
          <w:rFonts w:ascii="Arial" w:eastAsia="Times New Roman" w:hAnsi="Arial" w:cs="Arial"/>
          <w:sz w:val="24"/>
          <w:szCs w:val="24"/>
        </w:rPr>
      </w:pPr>
    </w:p>
    <w:p w14:paraId="52CC0719"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783930A8" w14:textId="77777777" w:rsidR="00C5182C" w:rsidRPr="00C5182C" w:rsidRDefault="00C5182C" w:rsidP="00C5182C">
      <w:pPr>
        <w:spacing w:after="0" w:line="240" w:lineRule="auto"/>
        <w:ind w:left="-709" w:right="-784"/>
        <w:rPr>
          <w:rFonts w:ascii="Arial" w:eastAsia="Times New Roman" w:hAnsi="Arial" w:cs="Arial"/>
        </w:rPr>
      </w:pPr>
    </w:p>
    <w:p w14:paraId="450C906C" w14:textId="77777777"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r w:rsidR="00C0199F">
        <w:rPr>
          <w:rFonts w:ascii="Arial" w:eastAsia="Times New Roman" w:hAnsi="Arial" w:cs="Arial"/>
        </w:rPr>
        <w:t>.</w:t>
      </w:r>
    </w:p>
    <w:p w14:paraId="2F8C91AE" w14:textId="77777777" w:rsidR="00C9630C" w:rsidRDefault="00C9630C" w:rsidP="00186D8B">
      <w:pPr>
        <w:spacing w:after="0" w:line="240" w:lineRule="auto"/>
        <w:ind w:right="-784"/>
        <w:rPr>
          <w:rFonts w:ascii="Arial" w:eastAsia="Times New Roman" w:hAnsi="Arial" w:cs="Arial"/>
          <w:b/>
          <w:bCs/>
        </w:rPr>
        <w:sectPr w:rsidR="00C9630C" w:rsidSect="00140553">
          <w:footerReference w:type="default" r:id="rId17"/>
          <w:pgSz w:w="16838" w:h="11906" w:orient="landscape"/>
          <w:pgMar w:top="709" w:right="1418" w:bottom="851" w:left="1418" w:header="709" w:footer="709" w:gutter="0"/>
          <w:cols w:space="708"/>
          <w:docGrid w:linePitch="360"/>
        </w:sectPr>
      </w:pPr>
    </w:p>
    <w:p w14:paraId="3EBD9B19" w14:textId="77777777" w:rsidR="00C5182C" w:rsidRPr="00663082" w:rsidRDefault="005130D0" w:rsidP="00663082">
      <w:pPr>
        <w:spacing w:after="0" w:line="240" w:lineRule="auto"/>
        <w:ind w:left="11520" w:right="-784" w:firstLine="720"/>
        <w:rPr>
          <w:rFonts w:ascii="Arial" w:eastAsia="Times New Roman" w:hAnsi="Arial" w:cs="Arial"/>
          <w:b/>
          <w:bCs/>
          <w:sz w:val="28"/>
          <w:szCs w:val="28"/>
        </w:rPr>
      </w:pPr>
      <w:r w:rsidRPr="00663082">
        <w:rPr>
          <w:rFonts w:ascii="Arial" w:eastAsia="Times New Roman" w:hAnsi="Arial" w:cs="Arial"/>
          <w:b/>
          <w:bCs/>
          <w:sz w:val="28"/>
          <w:szCs w:val="28"/>
        </w:rPr>
        <w:lastRenderedPageBreak/>
        <w:t>A</w:t>
      </w:r>
      <w:r w:rsidR="00C5182C" w:rsidRPr="00663082">
        <w:rPr>
          <w:rFonts w:ascii="Arial" w:eastAsia="Times New Roman" w:hAnsi="Arial" w:cs="Arial"/>
          <w:b/>
          <w:bCs/>
          <w:sz w:val="28"/>
          <w:szCs w:val="28"/>
        </w:rPr>
        <w:t>ppendix 1</w:t>
      </w:r>
    </w:p>
    <w:p w14:paraId="0AF3F496" w14:textId="77777777" w:rsidR="00DE2850" w:rsidRDefault="00DE2850" w:rsidP="00DE2850">
      <w:pPr>
        <w:spacing w:after="0" w:line="240" w:lineRule="auto"/>
        <w:ind w:left="-709" w:right="-784"/>
        <w:rPr>
          <w:rFonts w:ascii="Arial" w:eastAsia="Times New Roman" w:hAnsi="Arial" w:cs="Arial"/>
          <w:b/>
          <w:bCs/>
        </w:rPr>
      </w:pPr>
    </w:p>
    <w:p w14:paraId="4BFAE48D" w14:textId="77777777" w:rsidR="00C5182C" w:rsidRPr="00F717FE" w:rsidRDefault="00C5182C" w:rsidP="001138E6">
      <w:pPr>
        <w:shd w:val="clear" w:color="auto" w:fill="002060"/>
        <w:spacing w:after="0" w:line="240" w:lineRule="auto"/>
        <w:ind w:right="-32"/>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731EC8B1" w14:textId="77777777" w:rsidR="00C5182C" w:rsidRPr="003D19AA" w:rsidRDefault="00C5182C" w:rsidP="00C5182C">
      <w:pPr>
        <w:spacing w:after="0" w:line="240" w:lineRule="auto"/>
        <w:ind w:left="-709" w:right="-784"/>
        <w:rPr>
          <w:rFonts w:ascii="Arial" w:eastAsia="Times New Roman" w:hAnsi="Arial" w:cs="Arial"/>
          <w:sz w:val="12"/>
          <w:szCs w:val="12"/>
        </w:rPr>
      </w:pPr>
    </w:p>
    <w:p w14:paraId="7F061579" w14:textId="77777777" w:rsidR="009033FB" w:rsidRDefault="00B10265" w:rsidP="00C0199F">
      <w:pPr>
        <w:spacing w:after="0" w:line="240" w:lineRule="auto"/>
        <w:jc w:val="both"/>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r w:rsidR="0039340C" w:rsidRPr="00B10265">
        <w:rPr>
          <w:rFonts w:ascii="Arial" w:eastAsia="Times New Roman" w:hAnsi="Arial" w:cs="Arial"/>
          <w:sz w:val="24"/>
          <w:szCs w:val="24"/>
        </w:rPr>
        <w:t>your</w:t>
      </w:r>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p>
    <w:p w14:paraId="2772C7CF" w14:textId="77777777" w:rsidR="009033FB" w:rsidRDefault="009033FB" w:rsidP="00B10265">
      <w:pPr>
        <w:spacing w:after="0" w:line="240" w:lineRule="auto"/>
        <w:rPr>
          <w:rFonts w:ascii="Arial" w:eastAsia="Times New Roman" w:hAnsi="Arial" w:cs="Arial"/>
          <w:sz w:val="24"/>
          <w:szCs w:val="24"/>
        </w:rPr>
      </w:pPr>
    </w:p>
    <w:p w14:paraId="7968059F"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r w:rsidR="0039340C" w:rsidRPr="00B10265">
        <w:rPr>
          <w:rFonts w:ascii="Arial" w:eastAsia="Times New Roman" w:hAnsi="Arial" w:cs="Arial"/>
          <w:sz w:val="24"/>
          <w:szCs w:val="24"/>
        </w:rPr>
        <w:t>activities,</w:t>
      </w:r>
      <w:r w:rsidRPr="00B10265">
        <w:rPr>
          <w:rFonts w:ascii="Arial" w:eastAsia="Times New Roman" w:hAnsi="Arial" w:cs="Arial"/>
          <w:sz w:val="24"/>
          <w:szCs w:val="24"/>
        </w:rPr>
        <w:t xml:space="preserve"> and procedures. </w:t>
      </w:r>
    </w:p>
    <w:p w14:paraId="26AC9229" w14:textId="77777777" w:rsidR="009033FB" w:rsidRPr="00B10265" w:rsidRDefault="009033FB" w:rsidP="009033FB">
      <w:pPr>
        <w:spacing w:after="0" w:line="240" w:lineRule="auto"/>
        <w:rPr>
          <w:rFonts w:ascii="Arial" w:eastAsia="Times New Roman" w:hAnsi="Arial" w:cs="Arial"/>
          <w:sz w:val="24"/>
          <w:szCs w:val="24"/>
        </w:rPr>
      </w:pPr>
    </w:p>
    <w:p w14:paraId="456FE9DD"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w:t>
      </w:r>
      <w:r w:rsidR="0039340C">
        <w:rPr>
          <w:rFonts w:ascii="Arial" w:eastAsia="Times New Roman" w:hAnsi="Arial" w:cs="Arial"/>
          <w:sz w:val="24"/>
          <w:szCs w:val="24"/>
        </w:rPr>
        <w:t>s:</w:t>
      </w:r>
    </w:p>
    <w:p w14:paraId="716B9B40" w14:textId="77777777" w:rsidR="009033FB" w:rsidRPr="00B10265" w:rsidRDefault="009033FB" w:rsidP="009033FB">
      <w:pPr>
        <w:spacing w:after="0" w:line="240" w:lineRule="auto"/>
        <w:rPr>
          <w:rFonts w:ascii="Arial" w:eastAsia="Times New Roman" w:hAnsi="Arial" w:cs="Arial"/>
          <w:sz w:val="24"/>
          <w:szCs w:val="24"/>
        </w:rPr>
      </w:pPr>
    </w:p>
    <w:p w14:paraId="482FC988"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6C5333CE"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4EF75807"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01F8D77E" w14:textId="77777777" w:rsidR="009033FB" w:rsidRPr="00B10265" w:rsidRDefault="009033FB" w:rsidP="009033FB">
      <w:pPr>
        <w:spacing w:after="0" w:line="240" w:lineRule="auto"/>
        <w:ind w:left="720"/>
        <w:rPr>
          <w:rFonts w:ascii="Arial" w:eastAsia="Times New Roman" w:hAnsi="Arial" w:cs="Arial"/>
          <w:sz w:val="24"/>
          <w:szCs w:val="24"/>
        </w:rPr>
      </w:pPr>
    </w:p>
    <w:p w14:paraId="426FB32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w:t>
      </w:r>
      <w:proofErr w:type="gramStart"/>
      <w:r w:rsidRPr="00B10265">
        <w:rPr>
          <w:rFonts w:ascii="Arial" w:eastAsia="Times New Roman" w:hAnsi="Arial" w:cs="Arial"/>
          <w:sz w:val="24"/>
          <w:szCs w:val="24"/>
        </w:rPr>
        <w:t>taking into account</w:t>
      </w:r>
      <w:proofErr w:type="gramEnd"/>
      <w:r w:rsidRPr="00B10265">
        <w:rPr>
          <w:rFonts w:ascii="Arial" w:eastAsia="Times New Roman" w:hAnsi="Arial" w:cs="Arial"/>
          <w:sz w:val="24"/>
          <w:szCs w:val="24"/>
        </w:rPr>
        <w:t xml:space="preserve"> any equality implications, so yes</w:t>
      </w:r>
      <w:r w:rsidR="006E65AC">
        <w:rPr>
          <w:rFonts w:ascii="Arial" w:eastAsia="Times New Roman" w:hAnsi="Arial" w:cs="Arial"/>
          <w:sz w:val="24"/>
          <w:szCs w:val="24"/>
        </w:rPr>
        <w:t>,</w:t>
      </w:r>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r w:rsidR="00127281">
        <w:rPr>
          <w:rFonts w:ascii="Arial" w:eastAsia="Times New Roman" w:hAnsi="Arial" w:cs="Arial"/>
          <w:sz w:val="24"/>
          <w:szCs w:val="24"/>
        </w:rPr>
        <w:t xml:space="preserve">The Government’s Equalities Unit has just released some new guidance on the </w:t>
      </w:r>
      <w:hyperlink r:id="rId18" w:history="1">
        <w:r w:rsidR="00127281">
          <w:rPr>
            <w:rStyle w:val="Hyperlink"/>
            <w:rFonts w:ascii="Arial" w:eastAsia="Times New Roman" w:hAnsi="Arial" w:cs="Arial"/>
            <w:sz w:val="24"/>
            <w:szCs w:val="24"/>
          </w:rPr>
          <w:t xml:space="preserve">Public Sector Equality Duty </w:t>
        </w:r>
      </w:hyperlink>
      <w:r w:rsidR="00127281">
        <w:rPr>
          <w:rFonts w:ascii="Arial" w:eastAsia="Times New Roman" w:hAnsi="Arial" w:cs="Arial"/>
          <w:sz w:val="24"/>
          <w:szCs w:val="24"/>
        </w:rPr>
        <w:t>and completing Equality Impact Assessments.</w:t>
      </w:r>
    </w:p>
    <w:p w14:paraId="523973E1" w14:textId="77777777" w:rsidR="00B10265" w:rsidRPr="00B10265" w:rsidRDefault="00B10265" w:rsidP="00B10265">
      <w:pPr>
        <w:spacing w:after="0" w:line="240" w:lineRule="auto"/>
        <w:rPr>
          <w:rFonts w:ascii="Arial" w:eastAsia="Times New Roman" w:hAnsi="Arial" w:cs="Arial"/>
          <w:sz w:val="24"/>
          <w:szCs w:val="24"/>
        </w:rPr>
      </w:pPr>
    </w:p>
    <w:p w14:paraId="011F67D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w:t>
      </w:r>
      <w:r w:rsidR="00AA4826">
        <w:rPr>
          <w:rFonts w:ascii="Arial" w:eastAsia="Times New Roman" w:hAnsi="Arial" w:cs="Arial"/>
          <w:sz w:val="24"/>
          <w:szCs w:val="24"/>
        </w:rPr>
        <w:t>reassignment,</w:t>
      </w:r>
      <w:r w:rsidR="001A3462">
        <w:rPr>
          <w:rFonts w:ascii="Arial" w:eastAsia="Times New Roman" w:hAnsi="Arial" w:cs="Arial"/>
          <w:sz w:val="24"/>
          <w:szCs w:val="24"/>
        </w:rPr>
        <w:t xml:space="preserve">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2CE05D0E" w14:textId="77777777" w:rsidR="001A3462" w:rsidRPr="00B10265" w:rsidRDefault="001A3462" w:rsidP="001A3462">
      <w:pPr>
        <w:spacing w:after="0" w:line="240" w:lineRule="auto"/>
        <w:rPr>
          <w:rFonts w:ascii="Arial" w:eastAsia="Times New Roman" w:hAnsi="Arial" w:cs="Arial"/>
          <w:sz w:val="24"/>
          <w:szCs w:val="24"/>
        </w:rPr>
      </w:pPr>
    </w:p>
    <w:p w14:paraId="365EBEC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6BC98B5B" w14:textId="77777777" w:rsidR="00B10265" w:rsidRPr="00B10265" w:rsidRDefault="00B10265" w:rsidP="00B10265">
      <w:pPr>
        <w:spacing w:after="0" w:line="240" w:lineRule="auto"/>
        <w:rPr>
          <w:rFonts w:ascii="Arial" w:eastAsia="Times New Roman" w:hAnsi="Arial" w:cs="Arial"/>
          <w:sz w:val="24"/>
          <w:szCs w:val="24"/>
        </w:rPr>
      </w:pPr>
    </w:p>
    <w:p w14:paraId="2DF406EA"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05BA055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4C6CB021"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00ADB8AF" w14:textId="77777777" w:rsidR="00B10265" w:rsidRPr="00740C38" w:rsidRDefault="00B10265" w:rsidP="00B10265">
      <w:pPr>
        <w:spacing w:after="0" w:line="240" w:lineRule="auto"/>
        <w:rPr>
          <w:rFonts w:ascii="Arial" w:eastAsia="Times New Roman" w:hAnsi="Arial" w:cs="Arial"/>
          <w:b/>
          <w:bCs/>
          <w:sz w:val="24"/>
          <w:szCs w:val="24"/>
        </w:rPr>
      </w:pPr>
    </w:p>
    <w:p w14:paraId="2392CB1F" w14:textId="77777777"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51872AEB" w14:textId="77777777" w:rsidR="00A053E3" w:rsidRDefault="00A053E3" w:rsidP="00B10265">
      <w:pPr>
        <w:spacing w:after="0" w:line="240" w:lineRule="auto"/>
        <w:rPr>
          <w:rFonts w:ascii="Arial" w:eastAsia="Times New Roman" w:hAnsi="Arial" w:cs="Arial"/>
          <w:sz w:val="24"/>
          <w:szCs w:val="24"/>
        </w:rPr>
      </w:pPr>
    </w:p>
    <w:p w14:paraId="498669BA" w14:textId="77777777"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492D964" w14:textId="77777777" w:rsidR="00A053E3" w:rsidRPr="00740C38" w:rsidRDefault="00A053E3" w:rsidP="00740C38">
      <w:pPr>
        <w:spacing w:after="0" w:line="240" w:lineRule="auto"/>
        <w:rPr>
          <w:rFonts w:ascii="Arial" w:hAnsi="Arial" w:cs="Arial"/>
          <w:sz w:val="24"/>
          <w:szCs w:val="24"/>
        </w:rPr>
      </w:pPr>
    </w:p>
    <w:p w14:paraId="50AA9C7B" w14:textId="77777777"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3C41FBA4" w14:textId="77777777" w:rsidR="00A053E3" w:rsidRDefault="00A053E3" w:rsidP="00740C38">
      <w:pPr>
        <w:spacing w:after="0" w:line="240" w:lineRule="auto"/>
        <w:rPr>
          <w:rFonts w:ascii="Arial" w:hAnsi="Arial" w:cs="Arial"/>
          <w:sz w:val="24"/>
          <w:szCs w:val="24"/>
        </w:rPr>
      </w:pPr>
    </w:p>
    <w:p w14:paraId="4A5F9E11" w14:textId="77777777"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513FC3B2"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1643757C" w14:textId="77777777"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34FEC627"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2D04912C"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23421802"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399FC218"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40E5E37E" w14:textId="77777777"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4E552B45" w14:textId="77777777"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proofErr w:type="gramStart"/>
      <w:r>
        <w:rPr>
          <w:rFonts w:ascii="Arial" w:hAnsi="Arial" w:cs="Arial"/>
          <w:sz w:val="24"/>
          <w:szCs w:val="24"/>
        </w:rPr>
        <w:t>residents’</w:t>
      </w:r>
      <w:proofErr w:type="gramEnd"/>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9"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3469CF62" w14:textId="77777777" w:rsidR="00A053E3" w:rsidRPr="00740C38" w:rsidRDefault="00E51F27" w:rsidP="00740C38">
      <w:pPr>
        <w:spacing w:line="256" w:lineRule="auto"/>
        <w:rPr>
          <w:rFonts w:ascii="Arial" w:hAnsi="Arial" w:cs="Arial"/>
          <w:sz w:val="24"/>
          <w:szCs w:val="24"/>
        </w:rPr>
      </w:pPr>
      <w:r>
        <w:rPr>
          <w:rFonts w:ascii="Arial" w:hAnsi="Arial" w:cs="Arial"/>
          <w:sz w:val="24"/>
          <w:szCs w:val="24"/>
        </w:rPr>
        <w:t xml:space="preserve">When you consider the </w:t>
      </w:r>
      <w:proofErr w:type="gramStart"/>
      <w:r w:rsidR="00A053E3" w:rsidRPr="00740C38">
        <w:rPr>
          <w:rFonts w:ascii="Arial" w:hAnsi="Arial" w:cs="Arial"/>
          <w:sz w:val="24"/>
          <w:szCs w:val="24"/>
        </w:rPr>
        <w:t>SED</w:t>
      </w:r>
      <w:proofErr w:type="gramEnd"/>
      <w:r w:rsidR="00A053E3" w:rsidRPr="00740C38">
        <w:rPr>
          <w:rFonts w:ascii="Arial" w:hAnsi="Arial" w:cs="Arial"/>
          <w:sz w:val="24"/>
          <w:szCs w:val="24"/>
        </w:rPr>
        <w:t xml:space="preserve">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5A45A9DB"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3D922CCC"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2BCD59B7"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7FF77F84"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homeless or are at risk or homelessness</w:t>
      </w:r>
    </w:p>
    <w:p w14:paraId="54E3FA71"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490B94E5"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experienced </w:t>
      </w:r>
    </w:p>
    <w:p w14:paraId="5C5BF8D8"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4F6666A3" w14:textId="77777777" w:rsidR="00A053E3"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267C51D5" w14:textId="77777777" w:rsidR="00C0199F" w:rsidRDefault="00C0199F" w:rsidP="00140A0F">
      <w:pPr>
        <w:spacing w:line="256" w:lineRule="auto"/>
        <w:rPr>
          <w:rFonts w:ascii="Arial" w:hAnsi="Arial" w:cs="Arial"/>
          <w:b/>
          <w:bCs/>
          <w:sz w:val="24"/>
          <w:szCs w:val="24"/>
        </w:rPr>
      </w:pPr>
    </w:p>
    <w:p w14:paraId="0A5C3153" w14:textId="77777777" w:rsidR="00BC1C53" w:rsidRDefault="00BC1C53" w:rsidP="00140A0F">
      <w:pPr>
        <w:spacing w:line="256" w:lineRule="auto"/>
        <w:rPr>
          <w:rFonts w:ascii="Arial" w:hAnsi="Arial" w:cs="Arial"/>
          <w:b/>
          <w:bCs/>
          <w:sz w:val="24"/>
          <w:szCs w:val="24"/>
        </w:rPr>
      </w:pPr>
    </w:p>
    <w:p w14:paraId="0DDCE192" w14:textId="77777777" w:rsidR="00140A0F" w:rsidRDefault="00140A0F" w:rsidP="00140A0F">
      <w:pPr>
        <w:spacing w:line="256" w:lineRule="auto"/>
        <w:rPr>
          <w:rFonts w:ascii="Arial" w:hAnsi="Arial" w:cs="Arial"/>
          <w:b/>
          <w:bCs/>
          <w:sz w:val="24"/>
          <w:szCs w:val="24"/>
        </w:rPr>
      </w:pPr>
      <w:r w:rsidRPr="00140A0F">
        <w:rPr>
          <w:rFonts w:ascii="Arial" w:hAnsi="Arial" w:cs="Arial"/>
          <w:b/>
          <w:bCs/>
          <w:sz w:val="24"/>
          <w:szCs w:val="24"/>
        </w:rPr>
        <w:t>Assessing Care Experience as part of the EIA</w:t>
      </w:r>
    </w:p>
    <w:p w14:paraId="6DC65C27" w14:textId="77777777" w:rsidR="00140A0F" w:rsidRDefault="00140A0F" w:rsidP="00140A0F">
      <w:pPr>
        <w:spacing w:after="0" w:line="240" w:lineRule="auto"/>
        <w:rPr>
          <w:rFonts w:ascii="Arial" w:hAnsi="Arial" w:cs="Arial"/>
          <w:sz w:val="24"/>
          <w:szCs w:val="24"/>
        </w:rPr>
      </w:pPr>
      <w:r w:rsidRPr="00740C38">
        <w:rPr>
          <w:rFonts w:ascii="Arial" w:hAnsi="Arial" w:cs="Arial"/>
          <w:sz w:val="24"/>
          <w:szCs w:val="24"/>
        </w:rPr>
        <w:lastRenderedPageBreak/>
        <w:t xml:space="preserve">The Council agreed to voluntarily </w:t>
      </w:r>
      <w:r>
        <w:rPr>
          <w:rFonts w:ascii="Arial" w:hAnsi="Arial" w:cs="Arial"/>
          <w:sz w:val="24"/>
          <w:szCs w:val="24"/>
        </w:rPr>
        <w:t>adopt Care Experience as part of our</w:t>
      </w:r>
      <w:r w:rsidRPr="00740C38">
        <w:rPr>
          <w:rFonts w:ascii="Arial" w:hAnsi="Arial" w:cs="Arial"/>
          <w:sz w:val="24"/>
          <w:szCs w:val="24"/>
        </w:rPr>
        <w:t xml:space="preserve"> </w:t>
      </w:r>
      <w:r>
        <w:rPr>
          <w:rFonts w:ascii="Arial" w:hAnsi="Arial" w:cs="Arial"/>
          <w:sz w:val="24"/>
          <w:szCs w:val="24"/>
        </w:rPr>
        <w:t>Public Sector Equality Duty categories</w:t>
      </w:r>
      <w:r w:rsidRPr="00740C38">
        <w:rPr>
          <w:rFonts w:ascii="Arial" w:hAnsi="Arial" w:cs="Arial"/>
          <w:sz w:val="24"/>
          <w:szCs w:val="24"/>
        </w:rPr>
        <w:t xml:space="preserve"> in </w:t>
      </w:r>
      <w:r w:rsidR="00BE2B7E">
        <w:rPr>
          <w:rFonts w:ascii="Arial" w:hAnsi="Arial" w:cs="Arial"/>
          <w:sz w:val="24"/>
          <w:szCs w:val="24"/>
        </w:rPr>
        <w:t>Sept</w:t>
      </w:r>
      <w:r>
        <w:rPr>
          <w:rFonts w:ascii="Arial" w:hAnsi="Arial" w:cs="Arial"/>
          <w:sz w:val="24"/>
          <w:szCs w:val="24"/>
        </w:rPr>
        <w:t>ember</w:t>
      </w:r>
      <w:r w:rsidRPr="00740C38">
        <w:rPr>
          <w:rFonts w:ascii="Arial" w:hAnsi="Arial" w:cs="Arial"/>
          <w:sz w:val="24"/>
          <w:szCs w:val="24"/>
        </w:rPr>
        <w:t xml:space="preserve"> 202</w:t>
      </w:r>
      <w:r>
        <w:rPr>
          <w:rFonts w:ascii="Arial" w:hAnsi="Arial" w:cs="Arial"/>
          <w:sz w:val="24"/>
          <w:szCs w:val="24"/>
        </w:rPr>
        <w:t>4</w:t>
      </w:r>
      <w:r w:rsidRPr="00740C38">
        <w:rPr>
          <w:rFonts w:ascii="Arial" w:hAnsi="Arial" w:cs="Arial"/>
          <w:sz w:val="24"/>
          <w:szCs w:val="24"/>
        </w:rPr>
        <w:t xml:space="preserve">. </w:t>
      </w:r>
    </w:p>
    <w:p w14:paraId="6DCA3442" w14:textId="77777777" w:rsidR="00140A0F" w:rsidRDefault="00140A0F" w:rsidP="00140A0F">
      <w:pPr>
        <w:spacing w:after="0" w:line="240" w:lineRule="auto"/>
        <w:rPr>
          <w:rFonts w:ascii="Arial" w:hAnsi="Arial" w:cs="Arial"/>
          <w:sz w:val="24"/>
          <w:szCs w:val="24"/>
        </w:rPr>
      </w:pPr>
    </w:p>
    <w:p w14:paraId="0143BDFE" w14:textId="77777777" w:rsidR="0043252F" w:rsidRPr="0043252F" w:rsidRDefault="0043252F" w:rsidP="0039340C">
      <w:pPr>
        <w:autoSpaceDE w:val="0"/>
        <w:autoSpaceDN w:val="0"/>
        <w:spacing w:after="0" w:line="240" w:lineRule="auto"/>
        <w:ind w:right="743"/>
        <w:jc w:val="both"/>
        <w:rPr>
          <w:rFonts w:ascii="Arial" w:eastAsia="Arial" w:hAnsi="Arial" w:cs="Arial"/>
          <w:sz w:val="24"/>
          <w:szCs w:val="24"/>
          <w:lang w:val="en-US"/>
        </w:rPr>
      </w:pPr>
      <w:r w:rsidRPr="0043252F">
        <w:rPr>
          <w:rFonts w:ascii="Arial" w:eastAsia="Arial" w:hAnsi="Arial" w:cs="Arial"/>
          <w:sz w:val="24"/>
          <w:szCs w:val="24"/>
          <w:lang w:val="en-US"/>
        </w:rPr>
        <w:t>Care experience refers to the experiences of individuals who spent part of their childhood</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in</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care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system</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due</w:t>
      </w:r>
      <w:r w:rsidRPr="0043252F">
        <w:rPr>
          <w:rFonts w:ascii="Arial" w:eastAsia="Arial" w:hAnsi="Arial" w:cs="Arial"/>
          <w:spacing w:val="-6"/>
          <w:sz w:val="24"/>
          <w:szCs w:val="24"/>
          <w:lang w:val="en-US"/>
        </w:rPr>
        <w:t xml:space="preserve"> </w:t>
      </w:r>
      <w:r w:rsidRPr="0043252F">
        <w:rPr>
          <w:rFonts w:ascii="Arial" w:eastAsia="Arial" w:hAnsi="Arial" w:cs="Arial"/>
          <w:sz w:val="24"/>
          <w:szCs w:val="24"/>
          <w:lang w:val="en-US"/>
        </w:rPr>
        <w:t>to</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situations</w:t>
      </w:r>
      <w:r w:rsidRPr="0043252F">
        <w:rPr>
          <w:rFonts w:ascii="Arial" w:eastAsia="Arial" w:hAnsi="Arial" w:cs="Arial"/>
          <w:spacing w:val="-7"/>
          <w:sz w:val="24"/>
          <w:szCs w:val="24"/>
          <w:lang w:val="en-US"/>
        </w:rPr>
        <w:t xml:space="preserve"> </w:t>
      </w:r>
      <w:r w:rsidRPr="0043252F">
        <w:rPr>
          <w:rFonts w:ascii="Arial" w:eastAsia="Arial" w:hAnsi="Arial" w:cs="Arial"/>
          <w:sz w:val="24"/>
          <w:szCs w:val="24"/>
          <w:lang w:val="en-US"/>
        </w:rPr>
        <w:t>beyond</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their</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control.</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These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individuals can face both direct and indirect discrimination throughout their lives.</w:t>
      </w:r>
    </w:p>
    <w:p w14:paraId="1EDC700C" w14:textId="77777777" w:rsidR="0043252F" w:rsidRPr="0043252F" w:rsidRDefault="0043252F" w:rsidP="0043252F">
      <w:pPr>
        <w:widowControl w:val="0"/>
        <w:autoSpaceDE w:val="0"/>
        <w:autoSpaceDN w:val="0"/>
        <w:spacing w:after="0" w:line="240" w:lineRule="auto"/>
        <w:rPr>
          <w:rFonts w:ascii="Arial" w:eastAsia="Arial" w:hAnsi="Arial" w:cs="Arial"/>
          <w:sz w:val="24"/>
          <w:szCs w:val="24"/>
          <w:lang w:val="en-US"/>
        </w:rPr>
      </w:pPr>
    </w:p>
    <w:p w14:paraId="09C34DBC" w14:textId="77777777" w:rsidR="0043252F" w:rsidRPr="0043252F" w:rsidRDefault="0043252F" w:rsidP="0043252F">
      <w:pPr>
        <w:widowControl w:val="0"/>
        <w:autoSpaceDE w:val="0"/>
        <w:autoSpaceDN w:val="0"/>
        <w:spacing w:after="0" w:line="240" w:lineRule="auto"/>
        <w:ind w:right="741"/>
        <w:jc w:val="both"/>
        <w:rPr>
          <w:rFonts w:ascii="Arial" w:eastAsia="Arial" w:hAnsi="Arial" w:cs="Arial"/>
          <w:sz w:val="24"/>
          <w:szCs w:val="24"/>
          <w:lang w:val="en-US"/>
        </w:rPr>
      </w:pPr>
      <w:r w:rsidRPr="0043252F">
        <w:rPr>
          <w:rFonts w:ascii="Arial" w:eastAsia="Arial" w:hAnsi="Arial" w:cs="Arial"/>
          <w:sz w:val="24"/>
          <w:szCs w:val="24"/>
          <w:lang w:val="en-US"/>
        </w:rPr>
        <w:t>A care leaver is defined in</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law as someone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over the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age of</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16 who has been in the care of</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the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local authority</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and/or Health and Social Care</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Trust for a</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period</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of</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at least 13 weeks or more. This definition may present additional barriers for children and young people to access support</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 xml:space="preserve">due to not having a ‘typical’ journey throughout their time in the care system. As such, the less restrictive ‘care </w:t>
      </w:r>
      <w:proofErr w:type="gramStart"/>
      <w:r w:rsidRPr="0043252F">
        <w:rPr>
          <w:rFonts w:ascii="Arial" w:eastAsia="Arial" w:hAnsi="Arial" w:cs="Arial"/>
          <w:sz w:val="24"/>
          <w:szCs w:val="24"/>
          <w:lang w:val="en-US"/>
        </w:rPr>
        <w:t>experience’</w:t>
      </w:r>
      <w:proofErr w:type="gramEnd"/>
      <w:r w:rsidRPr="0043252F">
        <w:rPr>
          <w:rFonts w:ascii="Arial" w:eastAsia="Arial" w:hAnsi="Arial" w:cs="Arial"/>
          <w:sz w:val="24"/>
          <w:szCs w:val="24"/>
          <w:lang w:val="en-US"/>
        </w:rPr>
        <w:t xml:space="preserve"> definition is preferred which does not exclude individuals based on placement type and duration of time in care.</w:t>
      </w:r>
    </w:p>
    <w:p w14:paraId="2489EE51" w14:textId="77777777" w:rsidR="00140A0F" w:rsidRPr="00740C38" w:rsidRDefault="00140A0F" w:rsidP="00140A0F">
      <w:pPr>
        <w:spacing w:after="0" w:line="240" w:lineRule="auto"/>
        <w:rPr>
          <w:rFonts w:ascii="Arial" w:hAnsi="Arial" w:cs="Arial"/>
          <w:sz w:val="24"/>
          <w:szCs w:val="24"/>
        </w:rPr>
      </w:pPr>
    </w:p>
    <w:p w14:paraId="5A88606B" w14:textId="77777777" w:rsidR="00140A0F" w:rsidRDefault="00140A0F" w:rsidP="0043252F">
      <w:pPr>
        <w:spacing w:after="0" w:line="240" w:lineRule="auto"/>
        <w:rPr>
          <w:rFonts w:ascii="Arial" w:hAnsi="Arial" w:cs="Arial"/>
          <w:sz w:val="24"/>
          <w:szCs w:val="24"/>
        </w:rPr>
      </w:pPr>
      <w:r>
        <w:rPr>
          <w:rFonts w:ascii="Arial" w:hAnsi="Arial" w:cs="Arial"/>
          <w:sz w:val="24"/>
          <w:szCs w:val="24"/>
        </w:rPr>
        <w:t xml:space="preserve">We have added a section to this impact assessment template on </w:t>
      </w:r>
      <w:r w:rsidR="0039340C">
        <w:rPr>
          <w:rFonts w:ascii="Arial" w:hAnsi="Arial" w:cs="Arial"/>
          <w:sz w:val="24"/>
          <w:szCs w:val="24"/>
        </w:rPr>
        <w:t>c</w:t>
      </w:r>
      <w:r>
        <w:rPr>
          <w:rFonts w:ascii="Arial" w:hAnsi="Arial" w:cs="Arial"/>
          <w:sz w:val="24"/>
          <w:szCs w:val="24"/>
        </w:rPr>
        <w:t xml:space="preserve">are </w:t>
      </w:r>
      <w:r w:rsidR="0039340C">
        <w:rPr>
          <w:rFonts w:ascii="Arial" w:hAnsi="Arial" w:cs="Arial"/>
          <w:sz w:val="24"/>
          <w:szCs w:val="24"/>
        </w:rPr>
        <w:t>e</w:t>
      </w:r>
      <w:r>
        <w:rPr>
          <w:rFonts w:ascii="Arial" w:hAnsi="Arial" w:cs="Arial"/>
          <w:sz w:val="24"/>
          <w:szCs w:val="24"/>
        </w:rPr>
        <w:t>xperience</w:t>
      </w:r>
      <w:r w:rsidRPr="00740C38">
        <w:rPr>
          <w:rFonts w:ascii="Arial" w:hAnsi="Arial" w:cs="Arial"/>
          <w:sz w:val="24"/>
          <w:szCs w:val="24"/>
        </w:rPr>
        <w:t xml:space="preserve"> </w:t>
      </w:r>
      <w:r>
        <w:rPr>
          <w:rFonts w:ascii="Arial" w:hAnsi="Arial" w:cs="Arial"/>
          <w:sz w:val="24"/>
          <w:szCs w:val="24"/>
        </w:rPr>
        <w:t xml:space="preserve">to make sure we actively </w:t>
      </w:r>
      <w:r w:rsidRPr="00740C38">
        <w:rPr>
          <w:rFonts w:ascii="Arial" w:hAnsi="Arial" w:cs="Arial"/>
          <w:sz w:val="24"/>
          <w:szCs w:val="24"/>
        </w:rPr>
        <w:t xml:space="preserve">consider how our </w:t>
      </w:r>
      <w:r>
        <w:rPr>
          <w:rFonts w:ascii="Arial" w:hAnsi="Arial" w:cs="Arial"/>
          <w:sz w:val="24"/>
          <w:szCs w:val="24"/>
        </w:rPr>
        <w:t>decisions</w:t>
      </w:r>
      <w:r w:rsidRPr="00740C38">
        <w:rPr>
          <w:rFonts w:ascii="Arial" w:hAnsi="Arial" w:cs="Arial"/>
          <w:sz w:val="24"/>
          <w:szCs w:val="24"/>
        </w:rPr>
        <w:t xml:space="preserve"> can contribute to reducing inequalities </w:t>
      </w:r>
      <w:r>
        <w:rPr>
          <w:rFonts w:ascii="Arial" w:hAnsi="Arial" w:cs="Arial"/>
          <w:sz w:val="24"/>
          <w:szCs w:val="24"/>
        </w:rPr>
        <w:t>facing care experienced people.</w:t>
      </w:r>
    </w:p>
    <w:p w14:paraId="3CE7D9E7" w14:textId="77777777" w:rsidR="00484937" w:rsidRDefault="00484937" w:rsidP="0043252F">
      <w:pPr>
        <w:spacing w:after="0" w:line="240" w:lineRule="auto"/>
        <w:rPr>
          <w:rFonts w:ascii="Arial" w:hAnsi="Arial" w:cs="Arial"/>
          <w:sz w:val="24"/>
          <w:szCs w:val="24"/>
        </w:rPr>
      </w:pPr>
    </w:p>
    <w:p w14:paraId="259F39CD" w14:textId="77777777" w:rsidR="00484937" w:rsidRPr="00484937" w:rsidRDefault="00484937" w:rsidP="00484937">
      <w:pPr>
        <w:widowControl w:val="0"/>
        <w:autoSpaceDE w:val="0"/>
        <w:autoSpaceDN w:val="0"/>
        <w:spacing w:before="1" w:after="0" w:line="240" w:lineRule="auto"/>
        <w:ind w:right="730"/>
        <w:jc w:val="both"/>
        <w:rPr>
          <w:rFonts w:ascii="Arial" w:eastAsia="Arial" w:hAnsi="Arial" w:cs="Arial"/>
          <w:sz w:val="24"/>
          <w:szCs w:val="24"/>
          <w:lang w:val="en-US"/>
        </w:rPr>
      </w:pPr>
      <w:r w:rsidRPr="00484937">
        <w:rPr>
          <w:rFonts w:ascii="Arial" w:eastAsia="Arial" w:hAnsi="Arial" w:cs="Arial"/>
          <w:sz w:val="24"/>
          <w:szCs w:val="24"/>
          <w:lang w:val="en-US"/>
        </w:rPr>
        <w:t>Care-experienced individuals are disadvantaged due to biases against them. It</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is</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important</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to</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detail</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potential</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long-term effects and challenges care experience can have on individuals' lives. This could include mental health issues, social stigmas, financial struggles, and more.</w:t>
      </w:r>
    </w:p>
    <w:p w14:paraId="687940DE" w14:textId="77777777" w:rsidR="00484937" w:rsidRDefault="00484937" w:rsidP="00484937">
      <w:pPr>
        <w:widowControl w:val="0"/>
        <w:autoSpaceDE w:val="0"/>
        <w:autoSpaceDN w:val="0"/>
        <w:spacing w:before="196" w:after="0" w:line="242" w:lineRule="auto"/>
        <w:ind w:right="825"/>
        <w:rPr>
          <w:rFonts w:ascii="Arial" w:eastAsia="Arial" w:hAnsi="Arial" w:cs="Arial"/>
          <w:sz w:val="24"/>
          <w:szCs w:val="24"/>
          <w:lang w:val="en-US"/>
        </w:rPr>
      </w:pPr>
      <w:r>
        <w:rPr>
          <w:rFonts w:ascii="Arial" w:eastAsia="Arial" w:hAnsi="Arial" w:cs="Arial"/>
          <w:sz w:val="24"/>
          <w:szCs w:val="24"/>
          <w:lang w:val="en-US"/>
        </w:rPr>
        <w:t>Here are some examples of</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the</w:t>
      </w:r>
      <w:r w:rsidRPr="00484937">
        <w:rPr>
          <w:rFonts w:ascii="Arial" w:eastAsia="Arial" w:hAnsi="Arial" w:cs="Arial"/>
          <w:spacing w:val="-10"/>
          <w:sz w:val="24"/>
          <w:szCs w:val="24"/>
          <w:lang w:val="en-US"/>
        </w:rPr>
        <w:t xml:space="preserve"> </w:t>
      </w:r>
      <w:proofErr w:type="gramStart"/>
      <w:r w:rsidRPr="00484937">
        <w:rPr>
          <w:rFonts w:ascii="Arial" w:eastAsia="Arial" w:hAnsi="Arial" w:cs="Arial"/>
          <w:sz w:val="24"/>
          <w:szCs w:val="24"/>
          <w:lang w:val="en-US"/>
        </w:rPr>
        <w:t>disadvantages</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care</w:t>
      </w:r>
      <w:proofErr w:type="gramEnd"/>
      <w:r w:rsidRPr="00484937">
        <w:rPr>
          <w:rFonts w:ascii="Arial" w:eastAsia="Arial" w:hAnsi="Arial" w:cs="Arial"/>
          <w:spacing w:val="-2"/>
          <w:sz w:val="24"/>
          <w:szCs w:val="24"/>
          <w:lang w:val="en-US"/>
        </w:rPr>
        <w:t xml:space="preserve"> </w:t>
      </w:r>
      <w:r w:rsidRPr="00484937">
        <w:rPr>
          <w:rFonts w:ascii="Arial" w:eastAsia="Arial" w:hAnsi="Arial" w:cs="Arial"/>
          <w:sz w:val="24"/>
          <w:szCs w:val="24"/>
          <w:lang w:val="en-US"/>
        </w:rPr>
        <w:t>experienced</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people</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face</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 xml:space="preserve">to </w:t>
      </w:r>
      <w:r>
        <w:rPr>
          <w:rFonts w:ascii="Arial" w:eastAsia="Arial" w:hAnsi="Arial" w:cs="Arial"/>
          <w:sz w:val="24"/>
          <w:szCs w:val="24"/>
          <w:lang w:val="en-US"/>
        </w:rPr>
        <w:t>help you with this</w:t>
      </w:r>
      <w:r w:rsidRPr="00484937">
        <w:rPr>
          <w:rFonts w:ascii="Arial" w:eastAsia="Arial" w:hAnsi="Arial" w:cs="Arial"/>
          <w:sz w:val="24"/>
          <w:szCs w:val="24"/>
          <w:lang w:val="en-US"/>
        </w:rPr>
        <w:t xml:space="preserve"> assessmen</w:t>
      </w:r>
      <w:r w:rsidR="0039340C">
        <w:rPr>
          <w:rFonts w:ascii="Arial" w:eastAsia="Arial" w:hAnsi="Arial" w:cs="Arial"/>
          <w:sz w:val="24"/>
          <w:szCs w:val="24"/>
          <w:lang w:val="en-US"/>
        </w:rPr>
        <w:t>t:</w:t>
      </w:r>
    </w:p>
    <w:p w14:paraId="0EBA64DC" w14:textId="77777777" w:rsidR="00484937" w:rsidRDefault="00484937" w:rsidP="00484937">
      <w:pPr>
        <w:pStyle w:val="TableParagraph"/>
        <w:ind w:left="0" w:right="254"/>
        <w:jc w:val="both"/>
        <w:rPr>
          <w:b/>
          <w:bCs/>
          <w:sz w:val="24"/>
          <w:szCs w:val="24"/>
        </w:rPr>
      </w:pPr>
    </w:p>
    <w:p w14:paraId="1FBC0817" w14:textId="77777777" w:rsidR="00484937" w:rsidRDefault="00484937" w:rsidP="00484937">
      <w:pPr>
        <w:pStyle w:val="TableParagraph"/>
        <w:numPr>
          <w:ilvl w:val="0"/>
          <w:numId w:val="13"/>
        </w:numPr>
        <w:ind w:right="254"/>
        <w:jc w:val="both"/>
        <w:rPr>
          <w:b/>
          <w:bCs/>
          <w:sz w:val="24"/>
          <w:szCs w:val="24"/>
        </w:rPr>
      </w:pPr>
      <w:r w:rsidRPr="00484937">
        <w:rPr>
          <w:b/>
          <w:bCs/>
          <w:sz w:val="24"/>
          <w:szCs w:val="24"/>
        </w:rPr>
        <w:t xml:space="preserve">Lack of trust </w:t>
      </w:r>
    </w:p>
    <w:p w14:paraId="0B8F2EBA" w14:textId="77777777" w:rsidR="00484937" w:rsidRDefault="00484937" w:rsidP="00484937">
      <w:pPr>
        <w:pStyle w:val="TableParagraph"/>
        <w:ind w:left="720" w:right="254"/>
        <w:rPr>
          <w:sz w:val="24"/>
        </w:rPr>
      </w:pPr>
      <w:r w:rsidRPr="00484937">
        <w:rPr>
          <w:sz w:val="24"/>
        </w:rPr>
        <w:t>Care experienced individuals</w:t>
      </w:r>
      <w:r w:rsidRPr="00484937">
        <w:rPr>
          <w:spacing w:val="-3"/>
          <w:sz w:val="24"/>
        </w:rPr>
        <w:t xml:space="preserve"> </w:t>
      </w:r>
      <w:r w:rsidRPr="00484937">
        <w:rPr>
          <w:sz w:val="24"/>
        </w:rPr>
        <w:t>may have</w:t>
      </w:r>
      <w:r w:rsidRPr="00484937">
        <w:rPr>
          <w:spacing w:val="-2"/>
          <w:sz w:val="24"/>
        </w:rPr>
        <w:t xml:space="preserve"> </w:t>
      </w:r>
      <w:r w:rsidRPr="00484937">
        <w:rPr>
          <w:sz w:val="24"/>
        </w:rPr>
        <w:t>a deep-rooted mistrust in systems</w:t>
      </w:r>
      <w:r w:rsidRPr="00484937">
        <w:rPr>
          <w:spacing w:val="-3"/>
          <w:sz w:val="24"/>
        </w:rPr>
        <w:t xml:space="preserve"> </w:t>
      </w:r>
      <w:r w:rsidRPr="00484937">
        <w:rPr>
          <w:sz w:val="24"/>
        </w:rPr>
        <w:t>or</w:t>
      </w:r>
      <w:r w:rsidRPr="00484937">
        <w:rPr>
          <w:spacing w:val="-2"/>
          <w:sz w:val="24"/>
        </w:rPr>
        <w:t xml:space="preserve"> </w:t>
      </w:r>
      <w:r w:rsidRPr="00484937">
        <w:rPr>
          <w:sz w:val="24"/>
        </w:rPr>
        <w:t>institutions,</w:t>
      </w:r>
      <w:r w:rsidRPr="00484937">
        <w:rPr>
          <w:spacing w:val="-6"/>
          <w:sz w:val="24"/>
        </w:rPr>
        <w:t xml:space="preserve"> </w:t>
      </w:r>
      <w:r w:rsidRPr="00484937">
        <w:rPr>
          <w:sz w:val="24"/>
        </w:rPr>
        <w:t>born</w:t>
      </w:r>
      <w:r w:rsidRPr="00484937">
        <w:rPr>
          <w:spacing w:val="-6"/>
          <w:sz w:val="24"/>
        </w:rPr>
        <w:t xml:space="preserve"> </w:t>
      </w:r>
      <w:r w:rsidRPr="00484937">
        <w:rPr>
          <w:sz w:val="24"/>
        </w:rPr>
        <w:t>out</w:t>
      </w:r>
      <w:r w:rsidRPr="00484937">
        <w:rPr>
          <w:spacing w:val="-3"/>
          <w:sz w:val="24"/>
        </w:rPr>
        <w:t xml:space="preserve"> </w:t>
      </w:r>
      <w:r w:rsidRPr="00484937">
        <w:rPr>
          <w:sz w:val="24"/>
        </w:rPr>
        <w:t>of</w:t>
      </w:r>
      <w:r w:rsidRPr="00484937">
        <w:rPr>
          <w:spacing w:val="-7"/>
          <w:sz w:val="24"/>
        </w:rPr>
        <w:t xml:space="preserve"> </w:t>
      </w:r>
      <w:r w:rsidRPr="00484937">
        <w:rPr>
          <w:sz w:val="24"/>
        </w:rPr>
        <w:t>their</w:t>
      </w:r>
      <w:r w:rsidRPr="00484937">
        <w:rPr>
          <w:spacing w:val="-6"/>
          <w:sz w:val="24"/>
        </w:rPr>
        <w:t xml:space="preserve"> </w:t>
      </w:r>
      <w:r w:rsidRPr="00484937">
        <w:rPr>
          <w:sz w:val="24"/>
        </w:rPr>
        <w:t>experiences</w:t>
      </w:r>
      <w:r w:rsidRPr="00484937">
        <w:rPr>
          <w:spacing w:val="-3"/>
          <w:sz w:val="24"/>
        </w:rPr>
        <w:t xml:space="preserve"> </w:t>
      </w:r>
      <w:r w:rsidRPr="00484937">
        <w:rPr>
          <w:sz w:val="24"/>
        </w:rPr>
        <w:t>with</w:t>
      </w:r>
      <w:r w:rsidRPr="00484937">
        <w:rPr>
          <w:spacing w:val="-3"/>
          <w:sz w:val="24"/>
        </w:rPr>
        <w:t xml:space="preserve"> </w:t>
      </w:r>
      <w:r w:rsidRPr="00484937">
        <w:rPr>
          <w:sz w:val="24"/>
        </w:rPr>
        <w:t>the</w:t>
      </w:r>
      <w:r w:rsidRPr="00484937">
        <w:rPr>
          <w:spacing w:val="-6"/>
          <w:sz w:val="24"/>
        </w:rPr>
        <w:t xml:space="preserve"> </w:t>
      </w:r>
      <w:r w:rsidRPr="00484937">
        <w:rPr>
          <w:sz w:val="24"/>
        </w:rPr>
        <w:t>care system. This could result in hesitancy or difficulty in seeking out</w:t>
      </w:r>
      <w:r>
        <w:rPr>
          <w:sz w:val="24"/>
        </w:rPr>
        <w:t xml:space="preserve"> </w:t>
      </w:r>
      <w:r w:rsidRPr="00484937">
        <w:rPr>
          <w:sz w:val="24"/>
        </w:rPr>
        <w:t>and</w:t>
      </w:r>
      <w:r w:rsidRPr="00484937">
        <w:rPr>
          <w:spacing w:val="-4"/>
          <w:sz w:val="24"/>
        </w:rPr>
        <w:t xml:space="preserve"> </w:t>
      </w:r>
      <w:r w:rsidRPr="00484937">
        <w:rPr>
          <w:sz w:val="24"/>
        </w:rPr>
        <w:t>accessing</w:t>
      </w:r>
      <w:r w:rsidRPr="00484937">
        <w:rPr>
          <w:spacing w:val="-8"/>
          <w:sz w:val="24"/>
        </w:rPr>
        <w:t xml:space="preserve"> </w:t>
      </w:r>
      <w:r w:rsidRPr="00484937">
        <w:rPr>
          <w:sz w:val="24"/>
        </w:rPr>
        <w:t>necessary</w:t>
      </w:r>
      <w:r w:rsidRPr="00484937">
        <w:rPr>
          <w:spacing w:val="-4"/>
          <w:sz w:val="24"/>
        </w:rPr>
        <w:t xml:space="preserve"> </w:t>
      </w:r>
      <w:r w:rsidRPr="00484937">
        <w:rPr>
          <w:sz w:val="24"/>
        </w:rPr>
        <w:t>services,</w:t>
      </w:r>
      <w:r w:rsidRPr="00484937">
        <w:rPr>
          <w:spacing w:val="-4"/>
          <w:sz w:val="24"/>
        </w:rPr>
        <w:t xml:space="preserve"> </w:t>
      </w:r>
      <w:r w:rsidRPr="00484937">
        <w:rPr>
          <w:sz w:val="24"/>
        </w:rPr>
        <w:t>leading</w:t>
      </w:r>
      <w:r w:rsidRPr="00484937">
        <w:rPr>
          <w:spacing w:val="-8"/>
          <w:sz w:val="24"/>
        </w:rPr>
        <w:t xml:space="preserve"> </w:t>
      </w:r>
      <w:r w:rsidRPr="00484937">
        <w:rPr>
          <w:sz w:val="24"/>
        </w:rPr>
        <w:t>to</w:t>
      </w:r>
      <w:r w:rsidRPr="00484937">
        <w:rPr>
          <w:spacing w:val="-8"/>
          <w:sz w:val="24"/>
        </w:rPr>
        <w:t xml:space="preserve"> </w:t>
      </w:r>
      <w:r w:rsidRPr="00484937">
        <w:rPr>
          <w:sz w:val="24"/>
        </w:rPr>
        <w:t>delays</w:t>
      </w:r>
      <w:r w:rsidRPr="00484937">
        <w:rPr>
          <w:spacing w:val="-4"/>
          <w:sz w:val="24"/>
        </w:rPr>
        <w:t xml:space="preserve"> </w:t>
      </w:r>
      <w:r w:rsidRPr="00484937">
        <w:rPr>
          <w:sz w:val="24"/>
        </w:rPr>
        <w:t>in</w:t>
      </w:r>
      <w:r w:rsidRPr="00484937">
        <w:rPr>
          <w:spacing w:val="-4"/>
          <w:sz w:val="24"/>
        </w:rPr>
        <w:t xml:space="preserve"> </w:t>
      </w:r>
      <w:r w:rsidRPr="00484937">
        <w:rPr>
          <w:sz w:val="24"/>
        </w:rPr>
        <w:t>receiving important support or care.</w:t>
      </w:r>
    </w:p>
    <w:p w14:paraId="0F005D48" w14:textId="77777777" w:rsidR="00484937" w:rsidRDefault="00484937" w:rsidP="00484937">
      <w:pPr>
        <w:pStyle w:val="TableParagraph"/>
        <w:ind w:left="720" w:right="254"/>
        <w:rPr>
          <w:sz w:val="24"/>
        </w:rPr>
      </w:pPr>
    </w:p>
    <w:p w14:paraId="1C07401E" w14:textId="77777777" w:rsidR="00484937" w:rsidRDefault="00484937" w:rsidP="00484937">
      <w:pPr>
        <w:pStyle w:val="TableParagraph"/>
        <w:numPr>
          <w:ilvl w:val="0"/>
          <w:numId w:val="13"/>
        </w:numPr>
        <w:ind w:right="254"/>
        <w:rPr>
          <w:b/>
          <w:bCs/>
          <w:sz w:val="24"/>
          <w:szCs w:val="24"/>
        </w:rPr>
      </w:pPr>
      <w:r>
        <w:rPr>
          <w:b/>
          <w:bCs/>
          <w:sz w:val="24"/>
          <w:szCs w:val="24"/>
        </w:rPr>
        <w:t xml:space="preserve">Social Networks </w:t>
      </w:r>
    </w:p>
    <w:p w14:paraId="5D3371C6" w14:textId="77777777" w:rsidR="00484937" w:rsidRDefault="001F636F" w:rsidP="001F636F">
      <w:pPr>
        <w:pStyle w:val="TableParagraph"/>
        <w:ind w:left="720"/>
        <w:rPr>
          <w:spacing w:val="-2"/>
          <w:sz w:val="24"/>
        </w:rPr>
      </w:pPr>
      <w:r>
        <w:rPr>
          <w:sz w:val="24"/>
        </w:rPr>
        <w:t>Social networks often play a vital role in an individual's ability to access</w:t>
      </w:r>
      <w:r>
        <w:rPr>
          <w:spacing w:val="-5"/>
          <w:sz w:val="24"/>
        </w:rPr>
        <w:t xml:space="preserve"> </w:t>
      </w:r>
      <w:r>
        <w:rPr>
          <w:sz w:val="24"/>
        </w:rPr>
        <w:t>services</w:t>
      </w:r>
      <w:r>
        <w:rPr>
          <w:spacing w:val="-5"/>
          <w:sz w:val="24"/>
        </w:rPr>
        <w:t xml:space="preserve"> </w:t>
      </w:r>
      <w:r>
        <w:rPr>
          <w:sz w:val="24"/>
        </w:rPr>
        <w:t>or</w:t>
      </w:r>
      <w:r>
        <w:rPr>
          <w:spacing w:val="-4"/>
          <w:sz w:val="24"/>
        </w:rPr>
        <w:t xml:space="preserve"> </w:t>
      </w:r>
      <w:r>
        <w:rPr>
          <w:sz w:val="24"/>
        </w:rPr>
        <w:t>support.</w:t>
      </w:r>
      <w:r>
        <w:rPr>
          <w:spacing w:val="-13"/>
          <w:sz w:val="24"/>
        </w:rPr>
        <w:t xml:space="preserve"> </w:t>
      </w:r>
      <w:r>
        <w:rPr>
          <w:sz w:val="24"/>
        </w:rPr>
        <w:t>They</w:t>
      </w:r>
      <w:r>
        <w:rPr>
          <w:spacing w:val="-5"/>
          <w:sz w:val="24"/>
        </w:rPr>
        <w:t xml:space="preserve"> </w:t>
      </w:r>
      <w:r>
        <w:rPr>
          <w:sz w:val="24"/>
        </w:rPr>
        <w:t>can</w:t>
      </w:r>
      <w:r>
        <w:rPr>
          <w:spacing w:val="-5"/>
          <w:sz w:val="24"/>
        </w:rPr>
        <w:t xml:space="preserve"> </w:t>
      </w:r>
      <w:r>
        <w:rPr>
          <w:sz w:val="24"/>
        </w:rPr>
        <w:t>provide</w:t>
      </w:r>
      <w:r>
        <w:rPr>
          <w:spacing w:val="-9"/>
          <w:sz w:val="24"/>
        </w:rPr>
        <w:t xml:space="preserve"> </w:t>
      </w:r>
      <w:r>
        <w:rPr>
          <w:sz w:val="24"/>
        </w:rPr>
        <w:t>valuable</w:t>
      </w:r>
      <w:r>
        <w:rPr>
          <w:spacing w:val="-5"/>
          <w:sz w:val="24"/>
        </w:rPr>
        <w:t xml:space="preserve"> </w:t>
      </w:r>
      <w:r>
        <w:rPr>
          <w:sz w:val="24"/>
        </w:rPr>
        <w:t xml:space="preserve">information, resources, and emotional support. </w:t>
      </w:r>
      <w:proofErr w:type="gramStart"/>
      <w:r>
        <w:rPr>
          <w:sz w:val="24"/>
        </w:rPr>
        <w:t>Care experienced</w:t>
      </w:r>
      <w:proofErr w:type="gramEnd"/>
      <w:r>
        <w:rPr>
          <w:sz w:val="24"/>
        </w:rPr>
        <w:t xml:space="preserve"> individuals might lack these networks due to broken family relationships or frequent relocations. This can make navigating systems more challenging</w:t>
      </w:r>
      <w:r>
        <w:rPr>
          <w:spacing w:val="-4"/>
          <w:sz w:val="24"/>
        </w:rPr>
        <w:t xml:space="preserve"> </w:t>
      </w:r>
      <w:r>
        <w:rPr>
          <w:sz w:val="24"/>
        </w:rPr>
        <w:t>and</w:t>
      </w:r>
      <w:r>
        <w:rPr>
          <w:spacing w:val="-4"/>
          <w:sz w:val="24"/>
        </w:rPr>
        <w:t xml:space="preserve"> </w:t>
      </w:r>
      <w:r>
        <w:rPr>
          <w:spacing w:val="-2"/>
          <w:sz w:val="24"/>
        </w:rPr>
        <w:t>isolating.</w:t>
      </w:r>
    </w:p>
    <w:p w14:paraId="19A09F96" w14:textId="77777777" w:rsidR="001F636F" w:rsidRDefault="001F636F" w:rsidP="001F636F">
      <w:pPr>
        <w:pStyle w:val="TableParagraph"/>
        <w:ind w:left="720"/>
        <w:rPr>
          <w:spacing w:val="-2"/>
          <w:sz w:val="24"/>
        </w:rPr>
      </w:pPr>
    </w:p>
    <w:p w14:paraId="4216EB20" w14:textId="77777777" w:rsidR="001F636F" w:rsidRDefault="001F636F" w:rsidP="001F636F">
      <w:pPr>
        <w:pStyle w:val="TableParagraph"/>
        <w:numPr>
          <w:ilvl w:val="0"/>
          <w:numId w:val="13"/>
        </w:numPr>
        <w:rPr>
          <w:b/>
          <w:bCs/>
          <w:sz w:val="24"/>
          <w:szCs w:val="24"/>
        </w:rPr>
      </w:pPr>
      <w:r>
        <w:rPr>
          <w:b/>
          <w:bCs/>
          <w:sz w:val="24"/>
          <w:szCs w:val="24"/>
        </w:rPr>
        <w:t xml:space="preserve">Family guidance </w:t>
      </w:r>
    </w:p>
    <w:p w14:paraId="0446F5DB" w14:textId="77777777" w:rsidR="001F636F" w:rsidRDefault="001F636F" w:rsidP="0039340C">
      <w:pPr>
        <w:pStyle w:val="TableParagraph"/>
        <w:widowControl/>
        <w:ind w:left="720" w:right="45"/>
        <w:rPr>
          <w:spacing w:val="-2"/>
          <w:sz w:val="24"/>
        </w:rPr>
      </w:pPr>
      <w:r>
        <w:rPr>
          <w:sz w:val="24"/>
        </w:rPr>
        <w:t xml:space="preserve">Individuals who have grown up in care often lack </w:t>
      </w:r>
      <w:proofErr w:type="gramStart"/>
      <w:r>
        <w:rPr>
          <w:sz w:val="24"/>
        </w:rPr>
        <w:t>the family</w:t>
      </w:r>
      <w:proofErr w:type="gramEnd"/>
      <w:r>
        <w:rPr>
          <w:sz w:val="24"/>
        </w:rPr>
        <w:t xml:space="preserve"> guidance</w:t>
      </w:r>
      <w:r>
        <w:rPr>
          <w:spacing w:val="-6"/>
          <w:sz w:val="24"/>
        </w:rPr>
        <w:t xml:space="preserve"> </w:t>
      </w:r>
      <w:r>
        <w:t xml:space="preserve">and </w:t>
      </w:r>
      <w:r>
        <w:rPr>
          <w:sz w:val="24"/>
        </w:rPr>
        <w:t>positive</w:t>
      </w:r>
      <w:r>
        <w:rPr>
          <w:spacing w:val="-8"/>
          <w:sz w:val="24"/>
        </w:rPr>
        <w:t xml:space="preserve"> </w:t>
      </w:r>
      <w:r>
        <w:rPr>
          <w:sz w:val="24"/>
        </w:rPr>
        <w:t>adult</w:t>
      </w:r>
      <w:r>
        <w:rPr>
          <w:spacing w:val="-8"/>
          <w:sz w:val="24"/>
        </w:rPr>
        <w:t xml:space="preserve"> </w:t>
      </w:r>
      <w:r>
        <w:rPr>
          <w:sz w:val="24"/>
        </w:rPr>
        <w:t>role</w:t>
      </w:r>
      <w:r>
        <w:rPr>
          <w:spacing w:val="-3"/>
          <w:sz w:val="24"/>
        </w:rPr>
        <w:t xml:space="preserve"> </w:t>
      </w:r>
      <w:r>
        <w:rPr>
          <w:sz w:val="24"/>
        </w:rPr>
        <w:t>models</w:t>
      </w:r>
      <w:r>
        <w:rPr>
          <w:spacing w:val="-1"/>
          <w:sz w:val="24"/>
        </w:rPr>
        <w:t xml:space="preserve"> </w:t>
      </w:r>
      <w:r>
        <w:rPr>
          <w:sz w:val="24"/>
        </w:rPr>
        <w:t>that</w:t>
      </w:r>
      <w:r>
        <w:rPr>
          <w:spacing w:val="-3"/>
          <w:sz w:val="24"/>
        </w:rPr>
        <w:t xml:space="preserve"> </w:t>
      </w:r>
      <w:r>
        <w:rPr>
          <w:sz w:val="24"/>
        </w:rPr>
        <w:t>many</w:t>
      </w:r>
      <w:r>
        <w:rPr>
          <w:spacing w:val="-3"/>
          <w:sz w:val="24"/>
        </w:rPr>
        <w:t xml:space="preserve"> </w:t>
      </w:r>
      <w:r>
        <w:rPr>
          <w:sz w:val="24"/>
        </w:rPr>
        <w:t>take</w:t>
      </w:r>
      <w:r>
        <w:rPr>
          <w:spacing w:val="-3"/>
          <w:sz w:val="24"/>
        </w:rPr>
        <w:t xml:space="preserve"> </w:t>
      </w:r>
      <w:r>
        <w:rPr>
          <w:sz w:val="24"/>
        </w:rPr>
        <w:t>for</w:t>
      </w:r>
      <w:r>
        <w:rPr>
          <w:spacing w:val="-3"/>
          <w:sz w:val="24"/>
        </w:rPr>
        <w:t xml:space="preserve"> </w:t>
      </w:r>
      <w:r>
        <w:rPr>
          <w:sz w:val="24"/>
        </w:rPr>
        <w:t>granted. This could be advice on filling out forms, understanding services available to them, or having the support of a family member when facing an intimidating process. The absence of this support can hinder</w:t>
      </w:r>
      <w:r>
        <w:rPr>
          <w:spacing w:val="-2"/>
          <w:sz w:val="24"/>
        </w:rPr>
        <w:t xml:space="preserve"> </w:t>
      </w:r>
      <w:r>
        <w:rPr>
          <w:sz w:val="24"/>
        </w:rPr>
        <w:t>their</w:t>
      </w:r>
      <w:r>
        <w:rPr>
          <w:spacing w:val="-2"/>
          <w:sz w:val="24"/>
        </w:rPr>
        <w:t xml:space="preserve"> </w:t>
      </w:r>
      <w:r>
        <w:rPr>
          <w:sz w:val="24"/>
        </w:rPr>
        <w:t>ability</w:t>
      </w:r>
      <w:r>
        <w:rPr>
          <w:spacing w:val="-2"/>
          <w:sz w:val="24"/>
        </w:rPr>
        <w:t xml:space="preserve"> </w:t>
      </w:r>
      <w:r>
        <w:rPr>
          <w:sz w:val="24"/>
        </w:rPr>
        <w:t>to</w:t>
      </w:r>
      <w:r>
        <w:rPr>
          <w:spacing w:val="-3"/>
          <w:sz w:val="24"/>
        </w:rPr>
        <w:t xml:space="preserve"> </w:t>
      </w:r>
      <w:r>
        <w:rPr>
          <w:sz w:val="24"/>
        </w:rPr>
        <w:t>access</w:t>
      </w:r>
      <w:r>
        <w:rPr>
          <w:spacing w:val="-2"/>
          <w:sz w:val="24"/>
        </w:rPr>
        <w:t xml:space="preserve"> </w:t>
      </w:r>
      <w:r>
        <w:rPr>
          <w:sz w:val="24"/>
        </w:rPr>
        <w:t>and</w:t>
      </w:r>
      <w:r>
        <w:rPr>
          <w:spacing w:val="-3"/>
          <w:sz w:val="24"/>
        </w:rPr>
        <w:t xml:space="preserve"> </w:t>
      </w:r>
      <w:r>
        <w:rPr>
          <w:sz w:val="24"/>
        </w:rPr>
        <w:t>navigate</w:t>
      </w:r>
      <w:r>
        <w:rPr>
          <w:spacing w:val="-1"/>
          <w:sz w:val="24"/>
        </w:rPr>
        <w:t xml:space="preserve"> </w:t>
      </w:r>
      <w:r>
        <w:rPr>
          <w:spacing w:val="-2"/>
          <w:sz w:val="24"/>
        </w:rPr>
        <w:t>services.</w:t>
      </w:r>
    </w:p>
    <w:p w14:paraId="3152941F" w14:textId="77777777" w:rsidR="001F636F" w:rsidRDefault="001F636F" w:rsidP="001F636F">
      <w:pPr>
        <w:pStyle w:val="TableParagraph"/>
        <w:ind w:left="720" w:right="46"/>
        <w:rPr>
          <w:spacing w:val="-2"/>
          <w:sz w:val="24"/>
        </w:rPr>
      </w:pPr>
    </w:p>
    <w:p w14:paraId="480940A1" w14:textId="77777777" w:rsidR="001F636F" w:rsidRDefault="001F636F" w:rsidP="001F636F">
      <w:pPr>
        <w:pStyle w:val="TableParagraph"/>
        <w:numPr>
          <w:ilvl w:val="0"/>
          <w:numId w:val="13"/>
        </w:numPr>
        <w:ind w:right="46"/>
        <w:rPr>
          <w:b/>
          <w:bCs/>
          <w:sz w:val="24"/>
          <w:szCs w:val="24"/>
        </w:rPr>
      </w:pPr>
      <w:r>
        <w:rPr>
          <w:b/>
          <w:bCs/>
          <w:sz w:val="24"/>
          <w:szCs w:val="24"/>
        </w:rPr>
        <w:t xml:space="preserve">Digital connectivity </w:t>
      </w:r>
    </w:p>
    <w:p w14:paraId="26013263" w14:textId="77777777" w:rsidR="001F636F" w:rsidRDefault="001F636F" w:rsidP="001F636F">
      <w:pPr>
        <w:pStyle w:val="TableParagraph"/>
        <w:spacing w:line="275" w:lineRule="exact"/>
        <w:ind w:left="720"/>
        <w:rPr>
          <w:spacing w:val="-2"/>
          <w:sz w:val="24"/>
        </w:rPr>
      </w:pPr>
      <w:r>
        <w:rPr>
          <w:sz w:val="24"/>
        </w:rPr>
        <w:lastRenderedPageBreak/>
        <w:t>In</w:t>
      </w:r>
      <w:r>
        <w:rPr>
          <w:spacing w:val="-2"/>
          <w:sz w:val="24"/>
        </w:rPr>
        <w:t xml:space="preserve"> </w:t>
      </w:r>
      <w:r>
        <w:rPr>
          <w:sz w:val="24"/>
        </w:rPr>
        <w:t>our</w:t>
      </w:r>
      <w:r>
        <w:rPr>
          <w:spacing w:val="-2"/>
          <w:sz w:val="24"/>
        </w:rPr>
        <w:t xml:space="preserve"> </w:t>
      </w:r>
      <w:proofErr w:type="gramStart"/>
      <w:r>
        <w:rPr>
          <w:sz w:val="24"/>
        </w:rPr>
        <w:t>increasingly</w:t>
      </w:r>
      <w:proofErr w:type="gramEnd"/>
      <w:r>
        <w:rPr>
          <w:spacing w:val="-8"/>
          <w:sz w:val="24"/>
        </w:rPr>
        <w:t xml:space="preserve"> </w:t>
      </w:r>
      <w:r>
        <w:rPr>
          <w:sz w:val="24"/>
        </w:rPr>
        <w:t>digital</w:t>
      </w:r>
      <w:r>
        <w:rPr>
          <w:spacing w:val="-3"/>
          <w:sz w:val="24"/>
        </w:rPr>
        <w:t xml:space="preserve"> </w:t>
      </w:r>
      <w:r>
        <w:rPr>
          <w:sz w:val="24"/>
        </w:rPr>
        <w:t>world,</w:t>
      </w:r>
      <w:r>
        <w:rPr>
          <w:spacing w:val="-3"/>
          <w:sz w:val="24"/>
        </w:rPr>
        <w:t xml:space="preserve"> </w:t>
      </w:r>
      <w:r>
        <w:rPr>
          <w:sz w:val="24"/>
        </w:rPr>
        <w:t>access</w:t>
      </w:r>
      <w:r>
        <w:rPr>
          <w:spacing w:val="-3"/>
          <w:sz w:val="24"/>
        </w:rPr>
        <w:t xml:space="preserve"> </w:t>
      </w:r>
      <w:r>
        <w:rPr>
          <w:sz w:val="24"/>
        </w:rPr>
        <w:t>to</w:t>
      </w:r>
      <w:r>
        <w:rPr>
          <w:spacing w:val="-7"/>
          <w:sz w:val="24"/>
        </w:rPr>
        <w:t xml:space="preserve"> </w:t>
      </w:r>
      <w:r>
        <w:rPr>
          <w:sz w:val="24"/>
        </w:rPr>
        <w:t>technology</w:t>
      </w:r>
      <w:r>
        <w:rPr>
          <w:spacing w:val="-3"/>
          <w:sz w:val="24"/>
        </w:rPr>
        <w:t xml:space="preserve"> </w:t>
      </w:r>
      <w:r>
        <w:rPr>
          <w:sz w:val="24"/>
        </w:rPr>
        <w:t>and</w:t>
      </w:r>
      <w:r>
        <w:rPr>
          <w:spacing w:val="-2"/>
          <w:sz w:val="24"/>
        </w:rPr>
        <w:t xml:space="preserve"> </w:t>
      </w:r>
      <w:r>
        <w:rPr>
          <w:spacing w:val="-5"/>
          <w:sz w:val="24"/>
        </w:rPr>
        <w:t xml:space="preserve">the </w:t>
      </w:r>
      <w:r>
        <w:rPr>
          <w:sz w:val="24"/>
        </w:rPr>
        <w:t>internet is crucial for accessing</w:t>
      </w:r>
      <w:r>
        <w:rPr>
          <w:spacing w:val="-2"/>
          <w:sz w:val="24"/>
        </w:rPr>
        <w:t xml:space="preserve"> </w:t>
      </w:r>
      <w:r>
        <w:rPr>
          <w:sz w:val="24"/>
        </w:rPr>
        <w:t>many services. Care experienced individuals might face digital exclusion due to lack of financial resources</w:t>
      </w:r>
      <w:r>
        <w:rPr>
          <w:spacing w:val="-4"/>
          <w:sz w:val="24"/>
        </w:rPr>
        <w:t xml:space="preserve"> </w:t>
      </w:r>
      <w:r>
        <w:rPr>
          <w:sz w:val="24"/>
        </w:rPr>
        <w:t>or</w:t>
      </w:r>
      <w:r>
        <w:rPr>
          <w:spacing w:val="-3"/>
          <w:sz w:val="24"/>
        </w:rPr>
        <w:t xml:space="preserve"> </w:t>
      </w:r>
      <w:r>
        <w:rPr>
          <w:sz w:val="24"/>
        </w:rPr>
        <w:t>guidance</w:t>
      </w:r>
      <w:r>
        <w:rPr>
          <w:spacing w:val="-8"/>
          <w:sz w:val="24"/>
        </w:rPr>
        <w:t xml:space="preserve"> </w:t>
      </w:r>
      <w:r>
        <w:rPr>
          <w:sz w:val="24"/>
        </w:rPr>
        <w:t>on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digital</w:t>
      </w:r>
      <w:r>
        <w:rPr>
          <w:spacing w:val="-4"/>
          <w:sz w:val="24"/>
        </w:rPr>
        <w:t xml:space="preserve"> </w:t>
      </w:r>
      <w:r>
        <w:rPr>
          <w:sz w:val="24"/>
        </w:rPr>
        <w:t>tools.</w:t>
      </w:r>
      <w:r>
        <w:rPr>
          <w:spacing w:val="-9"/>
          <w:sz w:val="24"/>
        </w:rPr>
        <w:t xml:space="preserve"> </w:t>
      </w:r>
      <w:r>
        <w:rPr>
          <w:sz w:val="24"/>
        </w:rPr>
        <w:t>This</w:t>
      </w:r>
      <w:r>
        <w:rPr>
          <w:spacing w:val="-4"/>
          <w:sz w:val="24"/>
        </w:rPr>
        <w:t xml:space="preserve"> </w:t>
      </w:r>
      <w:r>
        <w:rPr>
          <w:sz w:val="24"/>
        </w:rPr>
        <w:t>can</w:t>
      </w:r>
      <w:r>
        <w:rPr>
          <w:spacing w:val="-4"/>
          <w:sz w:val="24"/>
        </w:rPr>
        <w:t xml:space="preserve"> </w:t>
      </w:r>
      <w:r>
        <w:rPr>
          <w:sz w:val="24"/>
        </w:rPr>
        <w:t xml:space="preserve">create additional barriers to accessing services, opportunities, and </w:t>
      </w:r>
      <w:r>
        <w:rPr>
          <w:spacing w:val="-2"/>
          <w:sz w:val="24"/>
        </w:rPr>
        <w:t>information.</w:t>
      </w:r>
    </w:p>
    <w:p w14:paraId="16F6C7E6" w14:textId="77777777" w:rsidR="001F636F" w:rsidRDefault="001F636F" w:rsidP="001F636F">
      <w:pPr>
        <w:pStyle w:val="TableParagraph"/>
        <w:spacing w:line="275" w:lineRule="exact"/>
        <w:ind w:left="720"/>
        <w:rPr>
          <w:spacing w:val="-2"/>
          <w:sz w:val="24"/>
        </w:rPr>
      </w:pPr>
    </w:p>
    <w:p w14:paraId="145F846B" w14:textId="77777777" w:rsidR="001F636F" w:rsidRPr="001F636F" w:rsidRDefault="001F636F" w:rsidP="00EC128C">
      <w:pPr>
        <w:pStyle w:val="TableParagraph"/>
        <w:numPr>
          <w:ilvl w:val="0"/>
          <w:numId w:val="13"/>
        </w:numPr>
        <w:spacing w:line="275" w:lineRule="exact"/>
        <w:rPr>
          <w:spacing w:val="-2"/>
          <w:sz w:val="24"/>
        </w:rPr>
      </w:pPr>
      <w:r w:rsidRPr="001F636F">
        <w:rPr>
          <w:b/>
          <w:bCs/>
          <w:spacing w:val="-2"/>
          <w:sz w:val="24"/>
        </w:rPr>
        <w:t xml:space="preserve">Social mobility </w:t>
      </w:r>
    </w:p>
    <w:p w14:paraId="2F67C9C0" w14:textId="77777777" w:rsidR="001F636F" w:rsidRPr="00BE2B7E" w:rsidRDefault="001F636F" w:rsidP="00BE2B7E">
      <w:pPr>
        <w:pStyle w:val="TableParagraph"/>
        <w:ind w:left="720" w:right="113"/>
        <w:rPr>
          <w:sz w:val="24"/>
        </w:rPr>
      </w:pPr>
      <w:r>
        <w:rPr>
          <w:sz w:val="24"/>
        </w:rPr>
        <w:t>Care</w:t>
      </w:r>
      <w:r>
        <w:rPr>
          <w:spacing w:val="-5"/>
          <w:sz w:val="24"/>
        </w:rPr>
        <w:t xml:space="preserve"> </w:t>
      </w:r>
      <w:r>
        <w:rPr>
          <w:sz w:val="24"/>
        </w:rPr>
        <w:t>experienced</w:t>
      </w:r>
      <w:r>
        <w:rPr>
          <w:spacing w:val="-6"/>
          <w:sz w:val="24"/>
        </w:rPr>
        <w:t xml:space="preserve"> </w:t>
      </w:r>
      <w:r>
        <w:rPr>
          <w:sz w:val="24"/>
        </w:rPr>
        <w:t>individuals</w:t>
      </w:r>
      <w:r>
        <w:rPr>
          <w:spacing w:val="-6"/>
          <w:sz w:val="24"/>
        </w:rPr>
        <w:t xml:space="preserve"> </w:t>
      </w:r>
      <w:r>
        <w:rPr>
          <w:sz w:val="24"/>
        </w:rPr>
        <w:t>can</w:t>
      </w:r>
      <w:r>
        <w:rPr>
          <w:spacing w:val="-6"/>
          <w:sz w:val="24"/>
        </w:rPr>
        <w:t xml:space="preserve"> </w:t>
      </w:r>
      <w:r>
        <w:rPr>
          <w:sz w:val="24"/>
        </w:rPr>
        <w:t>face</w:t>
      </w:r>
      <w:r>
        <w:rPr>
          <w:spacing w:val="-6"/>
          <w:sz w:val="24"/>
        </w:rPr>
        <w:t xml:space="preserve"> </w:t>
      </w:r>
      <w:r>
        <w:rPr>
          <w:sz w:val="24"/>
        </w:rPr>
        <w:t>significant</w:t>
      </w:r>
      <w:r>
        <w:rPr>
          <w:spacing w:val="-6"/>
          <w:sz w:val="24"/>
        </w:rPr>
        <w:t xml:space="preserve"> </w:t>
      </w:r>
      <w:r>
        <w:rPr>
          <w:sz w:val="24"/>
        </w:rPr>
        <w:t>challenges</w:t>
      </w:r>
      <w:r>
        <w:rPr>
          <w:spacing w:val="-6"/>
          <w:sz w:val="24"/>
        </w:rPr>
        <w:t xml:space="preserve"> </w:t>
      </w:r>
      <w:r>
        <w:rPr>
          <w:sz w:val="24"/>
        </w:rPr>
        <w:t>when it comes to social mobility. The hurdles they encounter in education, employment, housing, and other key areas can limit their ability to advance socially and economically. This lack of social mobility can create a vicious cycle that hinders access to</w:t>
      </w:r>
      <w:r w:rsidR="00BE2B7E">
        <w:rPr>
          <w:sz w:val="24"/>
        </w:rPr>
        <w:t xml:space="preserve"> </w:t>
      </w:r>
      <w:r>
        <w:rPr>
          <w:sz w:val="24"/>
        </w:rPr>
        <w:t>services and</w:t>
      </w:r>
      <w:r>
        <w:rPr>
          <w:spacing w:val="-4"/>
          <w:sz w:val="24"/>
        </w:rPr>
        <w:t xml:space="preserve"> </w:t>
      </w:r>
      <w:r>
        <w:rPr>
          <w:spacing w:val="-2"/>
          <w:sz w:val="24"/>
        </w:rPr>
        <w:t>opportunities.</w:t>
      </w:r>
    </w:p>
    <w:p w14:paraId="3BB38C2A" w14:textId="77777777" w:rsidR="001F636F" w:rsidRDefault="001F636F" w:rsidP="001F636F">
      <w:pPr>
        <w:pStyle w:val="TableParagraph"/>
        <w:spacing w:line="275" w:lineRule="exact"/>
        <w:ind w:left="720"/>
        <w:rPr>
          <w:spacing w:val="-2"/>
          <w:sz w:val="24"/>
        </w:rPr>
      </w:pPr>
    </w:p>
    <w:p w14:paraId="7214F0AF" w14:textId="77777777" w:rsidR="001F636F" w:rsidRPr="001F636F" w:rsidRDefault="001F636F" w:rsidP="001F636F">
      <w:pPr>
        <w:pStyle w:val="TableParagraph"/>
        <w:numPr>
          <w:ilvl w:val="0"/>
          <w:numId w:val="13"/>
        </w:numPr>
        <w:spacing w:line="275" w:lineRule="exact"/>
        <w:rPr>
          <w:b/>
          <w:bCs/>
          <w:sz w:val="24"/>
          <w:szCs w:val="24"/>
        </w:rPr>
      </w:pPr>
      <w:r>
        <w:rPr>
          <w:b/>
          <w:bCs/>
          <w:spacing w:val="-2"/>
          <w:sz w:val="24"/>
        </w:rPr>
        <w:t>Access to public transport</w:t>
      </w:r>
    </w:p>
    <w:p w14:paraId="28626A14" w14:textId="77777777" w:rsidR="001F636F" w:rsidRDefault="001F636F" w:rsidP="001F636F">
      <w:pPr>
        <w:pStyle w:val="TableParagraph"/>
        <w:ind w:left="720" w:right="46"/>
        <w:rPr>
          <w:spacing w:val="-2"/>
          <w:sz w:val="24"/>
        </w:rPr>
      </w:pPr>
      <w:r>
        <w:rPr>
          <w:sz w:val="24"/>
        </w:rPr>
        <w:t>Mobility is a key factor in being able to access services. Limited access to reliable and affordable public transport can greatly impede</w:t>
      </w:r>
      <w:r>
        <w:rPr>
          <w:spacing w:val="-5"/>
          <w:sz w:val="24"/>
        </w:rPr>
        <w:t xml:space="preserve"> </w:t>
      </w:r>
      <w:r>
        <w:rPr>
          <w:sz w:val="24"/>
        </w:rPr>
        <w:t>the</w:t>
      </w:r>
      <w:r>
        <w:rPr>
          <w:spacing w:val="-5"/>
          <w:sz w:val="24"/>
        </w:rPr>
        <w:t xml:space="preserve"> </w:t>
      </w:r>
      <w:r>
        <w:rPr>
          <w:sz w:val="24"/>
        </w:rPr>
        <w:t>ability</w:t>
      </w:r>
      <w:r>
        <w:rPr>
          <w:spacing w:val="-5"/>
          <w:sz w:val="24"/>
        </w:rPr>
        <w:t xml:space="preserve"> </w:t>
      </w:r>
      <w:r>
        <w:rPr>
          <w:sz w:val="24"/>
        </w:rPr>
        <w:t>of</w:t>
      </w:r>
      <w:r>
        <w:rPr>
          <w:spacing w:val="-5"/>
          <w:sz w:val="24"/>
        </w:rPr>
        <w:t xml:space="preserve"> </w:t>
      </w:r>
      <w:r>
        <w:rPr>
          <w:sz w:val="24"/>
        </w:rPr>
        <w:t>care-experienced</w:t>
      </w:r>
      <w:r>
        <w:rPr>
          <w:spacing w:val="-5"/>
          <w:sz w:val="24"/>
        </w:rPr>
        <w:t xml:space="preserve"> </w:t>
      </w:r>
      <w:r>
        <w:rPr>
          <w:sz w:val="24"/>
        </w:rPr>
        <w:t>individuals</w:t>
      </w:r>
      <w:r>
        <w:rPr>
          <w:spacing w:val="-5"/>
          <w:sz w:val="24"/>
        </w:rPr>
        <w:t xml:space="preserve"> </w:t>
      </w:r>
      <w:r>
        <w:rPr>
          <w:sz w:val="24"/>
        </w:rPr>
        <w:t>to</w:t>
      </w:r>
      <w:r>
        <w:rPr>
          <w:spacing w:val="-4"/>
          <w:sz w:val="24"/>
        </w:rPr>
        <w:t xml:space="preserve"> </w:t>
      </w:r>
      <w:r>
        <w:rPr>
          <w:sz w:val="24"/>
        </w:rPr>
        <w:t>reach</w:t>
      </w:r>
      <w:r>
        <w:rPr>
          <w:spacing w:val="-5"/>
          <w:sz w:val="24"/>
        </w:rPr>
        <w:t xml:space="preserve"> </w:t>
      </w:r>
      <w:r>
        <w:rPr>
          <w:sz w:val="24"/>
        </w:rPr>
        <w:t>physical service locations. This barrier can be compounded if they are in a situation where they are frequently moved between placements or are</w:t>
      </w:r>
      <w:r>
        <w:rPr>
          <w:spacing w:val="-2"/>
          <w:sz w:val="24"/>
        </w:rPr>
        <w:t xml:space="preserve"> </w:t>
      </w:r>
      <w:r>
        <w:rPr>
          <w:sz w:val="24"/>
        </w:rPr>
        <w:t>in</w:t>
      </w:r>
      <w:r>
        <w:rPr>
          <w:spacing w:val="-1"/>
          <w:sz w:val="24"/>
        </w:rPr>
        <w:t xml:space="preserve"> </w:t>
      </w:r>
      <w:r>
        <w:rPr>
          <w:sz w:val="24"/>
        </w:rPr>
        <w:t>a</w:t>
      </w:r>
      <w:r>
        <w:rPr>
          <w:spacing w:val="-5"/>
          <w:sz w:val="24"/>
        </w:rPr>
        <w:t xml:space="preserve"> </w:t>
      </w:r>
      <w:r>
        <w:rPr>
          <w:sz w:val="24"/>
        </w:rPr>
        <w:t>rural</w:t>
      </w:r>
      <w:r>
        <w:rPr>
          <w:spacing w:val="-6"/>
          <w:sz w:val="24"/>
        </w:rPr>
        <w:t xml:space="preserve"> </w:t>
      </w:r>
      <w:r>
        <w:rPr>
          <w:sz w:val="24"/>
        </w:rPr>
        <w:t>area</w:t>
      </w:r>
      <w:r>
        <w:rPr>
          <w:spacing w:val="-5"/>
          <w:sz w:val="24"/>
        </w:rPr>
        <w:t xml:space="preserve"> </w:t>
      </w:r>
      <w:r>
        <w:rPr>
          <w:sz w:val="24"/>
        </w:rPr>
        <w:t>with</w:t>
      </w:r>
      <w:r>
        <w:rPr>
          <w:spacing w:val="-1"/>
          <w:sz w:val="24"/>
        </w:rPr>
        <w:t xml:space="preserve"> </w:t>
      </w:r>
      <w:r>
        <w:rPr>
          <w:sz w:val="24"/>
        </w:rPr>
        <w:t>limited</w:t>
      </w:r>
      <w:r>
        <w:rPr>
          <w:spacing w:val="-1"/>
          <w:sz w:val="24"/>
        </w:rPr>
        <w:t xml:space="preserve"> </w:t>
      </w:r>
      <w:r>
        <w:rPr>
          <w:sz w:val="24"/>
        </w:rPr>
        <w:t>transport</w:t>
      </w:r>
      <w:r>
        <w:rPr>
          <w:spacing w:val="-1"/>
          <w:sz w:val="24"/>
        </w:rPr>
        <w:t xml:space="preserve"> </w:t>
      </w:r>
      <w:r>
        <w:rPr>
          <w:spacing w:val="-2"/>
          <w:sz w:val="24"/>
        </w:rPr>
        <w:t>options</w:t>
      </w:r>
      <w:r w:rsidR="00BE2B7E">
        <w:rPr>
          <w:spacing w:val="-2"/>
          <w:sz w:val="24"/>
        </w:rPr>
        <w:t>.</w:t>
      </w:r>
    </w:p>
    <w:p w14:paraId="628C4885" w14:textId="77777777" w:rsidR="00BE2B7E" w:rsidRDefault="00BE2B7E" w:rsidP="00382C0C">
      <w:pPr>
        <w:pStyle w:val="TableParagraph"/>
        <w:ind w:left="0" w:right="46"/>
        <w:rPr>
          <w:spacing w:val="-2"/>
          <w:sz w:val="24"/>
        </w:rPr>
      </w:pPr>
    </w:p>
    <w:p w14:paraId="3AC70C8E" w14:textId="77777777" w:rsidR="001F636F" w:rsidRPr="00484937" w:rsidRDefault="001F636F" w:rsidP="001F636F">
      <w:pPr>
        <w:pStyle w:val="TableParagraph"/>
        <w:numPr>
          <w:ilvl w:val="0"/>
          <w:numId w:val="13"/>
        </w:numPr>
        <w:ind w:right="46"/>
        <w:rPr>
          <w:b/>
          <w:bCs/>
          <w:sz w:val="24"/>
          <w:szCs w:val="24"/>
        </w:rPr>
      </w:pPr>
      <w:r w:rsidRPr="001F636F">
        <w:rPr>
          <w:b/>
          <w:bCs/>
          <w:spacing w:val="-2"/>
          <w:sz w:val="24"/>
        </w:rPr>
        <w:t xml:space="preserve">Access to housing </w:t>
      </w:r>
    </w:p>
    <w:p w14:paraId="01396F31" w14:textId="77777777" w:rsidR="001F636F" w:rsidRDefault="001F636F" w:rsidP="001F636F">
      <w:pPr>
        <w:pStyle w:val="TableParagraph"/>
        <w:ind w:left="720"/>
        <w:rPr>
          <w:sz w:val="24"/>
        </w:rPr>
      </w:pPr>
      <w:r>
        <w:rPr>
          <w:sz w:val="24"/>
        </w:rPr>
        <w:t>Care experienced individuals aged 18, 19 and 20 have automatic priority</w:t>
      </w:r>
      <w:r>
        <w:rPr>
          <w:spacing w:val="-3"/>
          <w:sz w:val="24"/>
        </w:rPr>
        <w:t xml:space="preserve"> </w:t>
      </w:r>
      <w:r>
        <w:rPr>
          <w:sz w:val="24"/>
        </w:rPr>
        <w:t>to</w:t>
      </w:r>
      <w:r>
        <w:rPr>
          <w:spacing w:val="-6"/>
          <w:sz w:val="24"/>
        </w:rPr>
        <w:t xml:space="preserve"> </w:t>
      </w:r>
      <w:r>
        <w:rPr>
          <w:sz w:val="24"/>
        </w:rPr>
        <w:t>housing</w:t>
      </w:r>
      <w:r>
        <w:rPr>
          <w:spacing w:val="-4"/>
          <w:sz w:val="24"/>
        </w:rPr>
        <w:t xml:space="preserve"> </w:t>
      </w:r>
      <w:r>
        <w:rPr>
          <w:sz w:val="24"/>
        </w:rPr>
        <w:t>–</w:t>
      </w:r>
      <w:r>
        <w:rPr>
          <w:spacing w:val="-2"/>
          <w:sz w:val="24"/>
        </w:rPr>
        <w:t xml:space="preserve"> </w:t>
      </w:r>
      <w:r>
        <w:rPr>
          <w:sz w:val="24"/>
        </w:rPr>
        <w:t>provided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Local</w:t>
      </w:r>
      <w:r>
        <w:rPr>
          <w:spacing w:val="-3"/>
          <w:sz w:val="24"/>
        </w:rPr>
        <w:t xml:space="preserve"> </w:t>
      </w:r>
      <w:r>
        <w:rPr>
          <w:sz w:val="24"/>
        </w:rPr>
        <w:t>Authority –</w:t>
      </w:r>
      <w:r>
        <w:rPr>
          <w:spacing w:val="-2"/>
          <w:sz w:val="24"/>
        </w:rPr>
        <w:t xml:space="preserve"> </w:t>
      </w:r>
      <w:r>
        <w:rPr>
          <w:sz w:val="24"/>
        </w:rPr>
        <w:t>similar as</w:t>
      </w:r>
      <w:r>
        <w:rPr>
          <w:spacing w:val="-3"/>
          <w:sz w:val="24"/>
        </w:rPr>
        <w:t xml:space="preserve"> </w:t>
      </w:r>
      <w:r>
        <w:rPr>
          <w:sz w:val="24"/>
        </w:rPr>
        <w:t>when they were 16 or 17</w:t>
      </w:r>
      <w:r w:rsidR="0037656E">
        <w:rPr>
          <w:sz w:val="24"/>
        </w:rPr>
        <w:t xml:space="preserve">. </w:t>
      </w:r>
      <w:r>
        <w:rPr>
          <w:sz w:val="24"/>
        </w:rPr>
        <w:t>However, when searching for accommodation out-of-area, particularly for those progressing to university, students who are care</w:t>
      </w:r>
      <w:r>
        <w:rPr>
          <w:spacing w:val="-4"/>
          <w:sz w:val="24"/>
        </w:rPr>
        <w:t xml:space="preserve"> </w:t>
      </w:r>
      <w:r>
        <w:rPr>
          <w:sz w:val="24"/>
        </w:rPr>
        <w:t>leavers</w:t>
      </w:r>
      <w:r>
        <w:rPr>
          <w:spacing w:val="-4"/>
          <w:sz w:val="24"/>
        </w:rPr>
        <w:t xml:space="preserve"> </w:t>
      </w:r>
      <w:r>
        <w:rPr>
          <w:sz w:val="24"/>
        </w:rPr>
        <w:t>or</w:t>
      </w:r>
      <w:r>
        <w:rPr>
          <w:spacing w:val="-7"/>
          <w:sz w:val="24"/>
        </w:rPr>
        <w:t xml:space="preserve"> </w:t>
      </w:r>
      <w:r>
        <w:rPr>
          <w:sz w:val="24"/>
        </w:rPr>
        <w:t>estranged</w:t>
      </w:r>
      <w:r>
        <w:rPr>
          <w:spacing w:val="-4"/>
          <w:sz w:val="24"/>
        </w:rPr>
        <w:t xml:space="preserve"> </w:t>
      </w:r>
      <w:r>
        <w:rPr>
          <w:sz w:val="24"/>
        </w:rPr>
        <w:t>from</w:t>
      </w:r>
      <w:r>
        <w:rPr>
          <w:spacing w:val="-3"/>
          <w:sz w:val="24"/>
        </w:rPr>
        <w:t xml:space="preserve"> </w:t>
      </w:r>
      <w:r>
        <w:rPr>
          <w:sz w:val="24"/>
        </w:rPr>
        <w:t>their</w:t>
      </w:r>
      <w:r>
        <w:rPr>
          <w:spacing w:val="-3"/>
          <w:sz w:val="24"/>
        </w:rPr>
        <w:t xml:space="preserve"> </w:t>
      </w:r>
      <w:r>
        <w:rPr>
          <w:sz w:val="24"/>
        </w:rPr>
        <w:t>families</w:t>
      </w:r>
      <w:r>
        <w:rPr>
          <w:spacing w:val="-4"/>
          <w:sz w:val="24"/>
        </w:rPr>
        <w:t xml:space="preserve"> </w:t>
      </w:r>
      <w:r>
        <w:rPr>
          <w:sz w:val="24"/>
        </w:rPr>
        <w:t>often</w:t>
      </w:r>
      <w:r>
        <w:rPr>
          <w:spacing w:val="-4"/>
          <w:sz w:val="24"/>
        </w:rPr>
        <w:t xml:space="preserve"> </w:t>
      </w:r>
      <w:r>
        <w:rPr>
          <w:sz w:val="24"/>
        </w:rPr>
        <w:t>struggle</w:t>
      </w:r>
      <w:r>
        <w:rPr>
          <w:spacing w:val="-4"/>
          <w:sz w:val="24"/>
        </w:rPr>
        <w:t xml:space="preserve"> </w:t>
      </w:r>
      <w:r>
        <w:rPr>
          <w:sz w:val="24"/>
        </w:rPr>
        <w:t>to</w:t>
      </w:r>
      <w:r>
        <w:rPr>
          <w:spacing w:val="-8"/>
          <w:sz w:val="24"/>
        </w:rPr>
        <w:t xml:space="preserve"> </w:t>
      </w:r>
      <w:r>
        <w:rPr>
          <w:sz w:val="24"/>
        </w:rPr>
        <w:t>find a</w:t>
      </w:r>
      <w:r>
        <w:rPr>
          <w:spacing w:val="-3"/>
          <w:sz w:val="24"/>
        </w:rPr>
        <w:t xml:space="preserve"> </w:t>
      </w:r>
      <w:r>
        <w:rPr>
          <w:sz w:val="24"/>
        </w:rPr>
        <w:t>suitable</w:t>
      </w:r>
      <w:r>
        <w:rPr>
          <w:spacing w:val="-3"/>
          <w:sz w:val="24"/>
        </w:rPr>
        <w:t xml:space="preserve"> </w:t>
      </w:r>
      <w:r>
        <w:rPr>
          <w:sz w:val="24"/>
        </w:rPr>
        <w:t>rent</w:t>
      </w:r>
      <w:r>
        <w:rPr>
          <w:spacing w:val="-3"/>
          <w:sz w:val="24"/>
        </w:rPr>
        <w:t xml:space="preserve"> </w:t>
      </w:r>
      <w:r>
        <w:rPr>
          <w:sz w:val="24"/>
        </w:rPr>
        <w:t>guarantor,</w:t>
      </w:r>
      <w:r>
        <w:rPr>
          <w:spacing w:val="-3"/>
          <w:sz w:val="24"/>
        </w:rPr>
        <w:t xml:space="preserve"> </w:t>
      </w:r>
      <w:r>
        <w:rPr>
          <w:sz w:val="24"/>
        </w:rPr>
        <w:t>which</w:t>
      </w:r>
      <w:r>
        <w:rPr>
          <w:spacing w:val="-7"/>
          <w:sz w:val="24"/>
        </w:rPr>
        <w:t xml:space="preserve"> </w:t>
      </w:r>
      <w:r>
        <w:rPr>
          <w:sz w:val="24"/>
        </w:rPr>
        <w:t>has</w:t>
      </w:r>
      <w:r>
        <w:rPr>
          <w:spacing w:val="-3"/>
          <w:sz w:val="24"/>
        </w:rPr>
        <w:t xml:space="preserve"> </w:t>
      </w:r>
      <w:r>
        <w:rPr>
          <w:sz w:val="24"/>
        </w:rPr>
        <w:t>become</w:t>
      </w:r>
      <w:r>
        <w:rPr>
          <w:spacing w:val="-3"/>
          <w:sz w:val="24"/>
        </w:rPr>
        <w:t xml:space="preserve"> </w:t>
      </w:r>
      <w:r>
        <w:rPr>
          <w:sz w:val="24"/>
        </w:rPr>
        <w:t>a</w:t>
      </w:r>
      <w:r>
        <w:rPr>
          <w:spacing w:val="-7"/>
          <w:sz w:val="24"/>
        </w:rPr>
        <w:t xml:space="preserve"> </w:t>
      </w:r>
      <w:r>
        <w:rPr>
          <w:sz w:val="24"/>
        </w:rPr>
        <w:t>standard</w:t>
      </w:r>
      <w:r>
        <w:rPr>
          <w:spacing w:val="-3"/>
          <w:sz w:val="24"/>
        </w:rPr>
        <w:t xml:space="preserve"> </w:t>
      </w:r>
      <w:r>
        <w:rPr>
          <w:sz w:val="24"/>
        </w:rPr>
        <w:t>ask</w:t>
      </w:r>
      <w:r>
        <w:rPr>
          <w:spacing w:val="-3"/>
          <w:sz w:val="24"/>
        </w:rPr>
        <w:t xml:space="preserve"> </w:t>
      </w:r>
      <w:r>
        <w:rPr>
          <w:sz w:val="24"/>
        </w:rPr>
        <w:t xml:space="preserve">from private landlords housing students. Without a guarantor or an upfront payment of 6 to 12 months of rent to secure accommodation, many care experienced young people will be unable to confirm their accommodation. For students, this may mean </w:t>
      </w:r>
      <w:proofErr w:type="gramStart"/>
      <w:r>
        <w:rPr>
          <w:sz w:val="24"/>
        </w:rPr>
        <w:t>them</w:t>
      </w:r>
      <w:proofErr w:type="gramEnd"/>
      <w:r>
        <w:rPr>
          <w:sz w:val="24"/>
        </w:rPr>
        <w:t xml:space="preserve"> dropping out of university</w:t>
      </w:r>
    </w:p>
    <w:p w14:paraId="136B68D8" w14:textId="77777777" w:rsidR="00140A0F" w:rsidRPr="00A053E3" w:rsidRDefault="00140A0F" w:rsidP="00140A0F">
      <w:pPr>
        <w:spacing w:after="0" w:line="240" w:lineRule="auto"/>
        <w:rPr>
          <w:rFonts w:ascii="Arial" w:eastAsia="Times New Roman" w:hAnsi="Arial" w:cs="Arial"/>
          <w:sz w:val="24"/>
          <w:szCs w:val="24"/>
        </w:rPr>
      </w:pPr>
    </w:p>
    <w:p w14:paraId="1AA1E93C" w14:textId="77777777" w:rsidR="0037656E" w:rsidRPr="0037656E" w:rsidRDefault="0037656E" w:rsidP="0037656E">
      <w:pPr>
        <w:widowControl w:val="0"/>
        <w:autoSpaceDE w:val="0"/>
        <w:autoSpaceDN w:val="0"/>
        <w:spacing w:after="0" w:line="240" w:lineRule="auto"/>
        <w:ind w:left="100" w:right="732"/>
        <w:jc w:val="both"/>
        <w:rPr>
          <w:rFonts w:ascii="Arial" w:eastAsia="Arial" w:hAnsi="Arial" w:cs="Arial"/>
          <w:sz w:val="24"/>
          <w:szCs w:val="24"/>
          <w:lang w:val="en-US"/>
        </w:rPr>
      </w:pPr>
      <w:r w:rsidRPr="0037656E">
        <w:rPr>
          <w:rFonts w:ascii="Arial" w:eastAsia="Arial" w:hAnsi="Arial" w:cs="Arial"/>
          <w:sz w:val="24"/>
          <w:szCs w:val="24"/>
          <w:lang w:val="en-US"/>
        </w:rPr>
        <w:t>Each of these factors can contribute to the marginalization of care-experienced individuals, making it more difficult for them to access and benefit from services that are crucial to their well-being and development. Understanding these implications is critical to ensuring</w:t>
      </w:r>
      <w:r w:rsidRPr="0037656E">
        <w:rPr>
          <w:rFonts w:ascii="Arial" w:eastAsia="Arial" w:hAnsi="Arial" w:cs="Arial"/>
          <w:spacing w:val="-1"/>
          <w:sz w:val="24"/>
          <w:szCs w:val="24"/>
          <w:lang w:val="en-US"/>
        </w:rPr>
        <w:t xml:space="preserve"> </w:t>
      </w:r>
      <w:r w:rsidRPr="0037656E">
        <w:rPr>
          <w:rFonts w:ascii="Arial" w:eastAsia="Arial" w:hAnsi="Arial" w:cs="Arial"/>
          <w:sz w:val="24"/>
          <w:szCs w:val="24"/>
          <w:lang w:val="en-US"/>
        </w:rPr>
        <w:t>the EIA process effectively considers</w:t>
      </w:r>
      <w:r w:rsidRPr="0037656E">
        <w:rPr>
          <w:rFonts w:ascii="Arial" w:eastAsia="Arial" w:hAnsi="Arial" w:cs="Arial"/>
          <w:spacing w:val="-1"/>
          <w:sz w:val="24"/>
          <w:szCs w:val="24"/>
          <w:lang w:val="en-US"/>
        </w:rPr>
        <w:t xml:space="preserve"> </w:t>
      </w:r>
      <w:r w:rsidRPr="0037656E">
        <w:rPr>
          <w:rFonts w:ascii="Arial" w:eastAsia="Arial" w:hAnsi="Arial" w:cs="Arial"/>
          <w:sz w:val="24"/>
          <w:szCs w:val="24"/>
          <w:lang w:val="en-US"/>
        </w:rPr>
        <w:t>the unique challenges</w:t>
      </w:r>
      <w:r w:rsidRPr="0037656E">
        <w:rPr>
          <w:rFonts w:ascii="Arial" w:eastAsia="Arial" w:hAnsi="Arial" w:cs="Arial"/>
          <w:spacing w:val="-2"/>
          <w:sz w:val="24"/>
          <w:szCs w:val="24"/>
          <w:lang w:val="en-US"/>
        </w:rPr>
        <w:t xml:space="preserve"> </w:t>
      </w:r>
      <w:r w:rsidRPr="0037656E">
        <w:rPr>
          <w:rFonts w:ascii="Arial" w:eastAsia="Arial" w:hAnsi="Arial" w:cs="Arial"/>
          <w:sz w:val="24"/>
          <w:szCs w:val="24"/>
          <w:lang w:val="en-US"/>
        </w:rPr>
        <w:t>faced by those with care experience.</w:t>
      </w:r>
    </w:p>
    <w:p w14:paraId="507D5BB4"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p>
    <w:p w14:paraId="7433F3B9"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r w:rsidRPr="0037656E">
        <w:rPr>
          <w:rFonts w:ascii="Arial" w:eastAsia="Arial" w:hAnsi="Arial" w:cs="Arial"/>
          <w:b/>
          <w:sz w:val="24"/>
          <w:szCs w:val="24"/>
          <w:lang w:val="en-US"/>
        </w:rPr>
        <w:t>Good</w:t>
      </w:r>
      <w:r w:rsidRPr="0037656E">
        <w:rPr>
          <w:rFonts w:ascii="Arial" w:eastAsia="Arial" w:hAnsi="Arial" w:cs="Arial"/>
          <w:b/>
          <w:spacing w:val="-11"/>
          <w:sz w:val="24"/>
          <w:szCs w:val="24"/>
          <w:lang w:val="en-US"/>
        </w:rPr>
        <w:t xml:space="preserve"> </w:t>
      </w:r>
      <w:r w:rsidRPr="0037656E">
        <w:rPr>
          <w:rFonts w:ascii="Arial" w:eastAsia="Arial" w:hAnsi="Arial" w:cs="Arial"/>
          <w:b/>
          <w:sz w:val="24"/>
          <w:szCs w:val="24"/>
          <w:lang w:val="en-US"/>
        </w:rPr>
        <w:t>practice</w:t>
      </w:r>
    </w:p>
    <w:p w14:paraId="0819F4F3"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p>
    <w:p w14:paraId="66D6C1C0" w14:textId="77777777" w:rsidR="0037656E" w:rsidRDefault="0037656E" w:rsidP="00C855D7">
      <w:pPr>
        <w:widowControl w:val="0"/>
        <w:autoSpaceDE w:val="0"/>
        <w:autoSpaceDN w:val="0"/>
        <w:spacing w:after="0" w:line="240" w:lineRule="auto"/>
        <w:ind w:left="100" w:right="732"/>
        <w:jc w:val="both"/>
        <w:rPr>
          <w:rFonts w:ascii="Arial" w:eastAsia="Arial" w:hAnsi="Arial" w:cs="Arial"/>
          <w:sz w:val="24"/>
          <w:szCs w:val="24"/>
          <w:lang w:val="en-US"/>
        </w:rPr>
      </w:pPr>
      <w:r w:rsidRPr="0037656E">
        <w:rPr>
          <w:rFonts w:ascii="Arial" w:eastAsia="Arial" w:hAnsi="Arial" w:cs="Arial"/>
          <w:sz w:val="24"/>
          <w:szCs w:val="24"/>
          <w:lang w:val="en-US"/>
        </w:rPr>
        <w:t>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critical</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part</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of</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EIA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is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evidence</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and</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consultation,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which</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should</w:t>
      </w:r>
      <w:r w:rsidRPr="00C855D7">
        <w:rPr>
          <w:rFonts w:ascii="Arial" w:eastAsia="Arial" w:hAnsi="Arial" w:cs="Arial"/>
          <w:sz w:val="24"/>
          <w:szCs w:val="24"/>
          <w:lang w:val="en-US"/>
        </w:rPr>
        <w:t xml:space="preserve"> be </w:t>
      </w:r>
      <w:r w:rsidRPr="0037656E">
        <w:rPr>
          <w:rFonts w:ascii="Arial" w:eastAsia="Arial" w:hAnsi="Arial" w:cs="Arial"/>
          <w:sz w:val="24"/>
          <w:szCs w:val="24"/>
          <w:lang w:val="en-US"/>
        </w:rPr>
        <w:t xml:space="preserve">reviewed throughout a project. By identifying the proportion of care experienced individuals who access their services, </w:t>
      </w:r>
      <w:r>
        <w:rPr>
          <w:rFonts w:ascii="Arial" w:eastAsia="Arial" w:hAnsi="Arial" w:cs="Arial"/>
          <w:sz w:val="24"/>
          <w:szCs w:val="24"/>
          <w:lang w:val="en-US"/>
        </w:rPr>
        <w:t>we</w:t>
      </w:r>
      <w:r w:rsidRPr="0037656E">
        <w:rPr>
          <w:rFonts w:ascii="Arial" w:eastAsia="Arial" w:hAnsi="Arial" w:cs="Arial"/>
          <w:sz w:val="24"/>
          <w:szCs w:val="24"/>
          <w:lang w:val="en-US"/>
        </w:rPr>
        <w:t xml:space="preserve"> can </w:t>
      </w:r>
      <w:r>
        <w:rPr>
          <w:rFonts w:ascii="Arial" w:eastAsia="Arial" w:hAnsi="Arial" w:cs="Arial"/>
          <w:sz w:val="24"/>
          <w:szCs w:val="24"/>
          <w:lang w:val="en-US"/>
        </w:rPr>
        <w:t>get</w:t>
      </w:r>
      <w:r w:rsidRPr="0037656E">
        <w:rPr>
          <w:rFonts w:ascii="Arial" w:eastAsia="Arial" w:hAnsi="Arial" w:cs="Arial"/>
          <w:sz w:val="24"/>
          <w:szCs w:val="24"/>
          <w:lang w:val="en-US"/>
        </w:rPr>
        <w:t xml:space="preserve"> a more accurate understanding of the reach and impact of </w:t>
      </w:r>
      <w:r>
        <w:rPr>
          <w:rFonts w:ascii="Arial" w:eastAsia="Arial" w:hAnsi="Arial" w:cs="Arial"/>
          <w:sz w:val="24"/>
          <w:szCs w:val="24"/>
          <w:lang w:val="en-US"/>
        </w:rPr>
        <w:t xml:space="preserve">our </w:t>
      </w:r>
      <w:r w:rsidRPr="0037656E">
        <w:rPr>
          <w:rFonts w:ascii="Arial" w:eastAsia="Arial" w:hAnsi="Arial" w:cs="Arial"/>
          <w:sz w:val="24"/>
          <w:szCs w:val="24"/>
          <w:lang w:val="en-US"/>
        </w:rPr>
        <w:t>initiatives</w:t>
      </w:r>
      <w:r>
        <w:rPr>
          <w:rFonts w:ascii="Arial" w:eastAsia="Arial" w:hAnsi="Arial" w:cs="Arial"/>
          <w:sz w:val="24"/>
          <w:szCs w:val="24"/>
          <w:lang w:val="en-US"/>
        </w:rPr>
        <w:t>.</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Higher</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rates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of</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care-experienced</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individuals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within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service</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may indicate a particular relevance or need</w:t>
      </w:r>
      <w:r>
        <w:rPr>
          <w:rFonts w:ascii="Arial" w:eastAsia="Arial" w:hAnsi="Arial" w:cs="Arial"/>
          <w:sz w:val="24"/>
          <w:szCs w:val="24"/>
          <w:lang w:val="en-US"/>
        </w:rPr>
        <w:t xml:space="preserve"> and lower rates </w:t>
      </w:r>
      <w:r w:rsidRPr="0037656E">
        <w:rPr>
          <w:rFonts w:ascii="Arial" w:eastAsia="Arial" w:hAnsi="Arial" w:cs="Arial"/>
          <w:sz w:val="24"/>
          <w:szCs w:val="24"/>
          <w:lang w:val="en-US"/>
        </w:rPr>
        <w:t>may suggest accessibility issues or gaps in service provision.</w:t>
      </w:r>
    </w:p>
    <w:p w14:paraId="57D3DAC9" w14:textId="77777777" w:rsidR="0037656E" w:rsidRDefault="0037656E" w:rsidP="00C855D7">
      <w:pPr>
        <w:widowControl w:val="0"/>
        <w:autoSpaceDE w:val="0"/>
        <w:autoSpaceDN w:val="0"/>
        <w:spacing w:after="0" w:line="240" w:lineRule="auto"/>
        <w:ind w:left="100" w:right="732"/>
        <w:jc w:val="both"/>
        <w:rPr>
          <w:rFonts w:ascii="Arial" w:eastAsia="Arial" w:hAnsi="Arial" w:cs="Arial"/>
          <w:sz w:val="24"/>
          <w:szCs w:val="24"/>
          <w:lang w:val="en-US"/>
        </w:rPr>
      </w:pPr>
    </w:p>
    <w:p w14:paraId="757D2A68" w14:textId="77777777" w:rsid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r w:rsidRPr="0037656E">
        <w:rPr>
          <w:rFonts w:ascii="Arial" w:eastAsia="Arial" w:hAnsi="Arial" w:cs="Arial"/>
          <w:b/>
          <w:bCs/>
          <w:sz w:val="24"/>
          <w:szCs w:val="24"/>
          <w:lang w:val="en-US"/>
        </w:rPr>
        <w:t>Engaging with care experienced people</w:t>
      </w:r>
    </w:p>
    <w:p w14:paraId="5DD0CC5E" w14:textId="77777777" w:rsid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p>
    <w:p w14:paraId="2E3D2444" w14:textId="77777777" w:rsidR="0037656E" w:rsidRPr="0037656E" w:rsidRDefault="0037656E" w:rsidP="0037656E">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Engaging</w:t>
      </w:r>
      <w:r w:rsidRPr="0037656E">
        <w:rPr>
          <w:rFonts w:ascii="Arial" w:eastAsia="Arial" w:hAnsi="Arial" w:cs="Arial"/>
          <w:spacing w:val="-8"/>
          <w:sz w:val="24"/>
          <w:szCs w:val="24"/>
          <w:lang w:val="en-US"/>
        </w:rPr>
        <w:t xml:space="preserve"> </w:t>
      </w:r>
      <w:r w:rsidRPr="0037656E">
        <w:rPr>
          <w:rFonts w:ascii="Arial" w:eastAsia="Arial" w:hAnsi="Arial" w:cs="Arial"/>
          <w:sz w:val="24"/>
          <w:szCs w:val="24"/>
          <w:lang w:val="en-US"/>
        </w:rPr>
        <w:t>care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experienced</w:t>
      </w:r>
      <w:r w:rsidRPr="0037656E">
        <w:rPr>
          <w:rFonts w:ascii="Arial" w:eastAsia="Arial" w:hAnsi="Arial" w:cs="Arial"/>
          <w:spacing w:val="-8"/>
          <w:sz w:val="24"/>
          <w:szCs w:val="24"/>
          <w:lang w:val="en-US"/>
        </w:rPr>
        <w:t xml:space="preserve"> </w:t>
      </w:r>
      <w:r>
        <w:rPr>
          <w:rFonts w:ascii="Arial" w:eastAsia="Arial" w:hAnsi="Arial" w:cs="Arial"/>
          <w:sz w:val="24"/>
          <w:szCs w:val="24"/>
          <w:lang w:val="en-US"/>
        </w:rPr>
        <w:t>people</w:t>
      </w:r>
      <w:r w:rsidRPr="0037656E">
        <w:rPr>
          <w:rFonts w:ascii="Arial" w:eastAsia="Arial" w:hAnsi="Arial" w:cs="Arial"/>
          <w:spacing w:val="-9"/>
          <w:sz w:val="24"/>
          <w:szCs w:val="24"/>
          <w:lang w:val="en-US"/>
        </w:rPr>
        <w:t xml:space="preserve"> </w:t>
      </w:r>
      <w:r w:rsidRPr="0037656E">
        <w:rPr>
          <w:rFonts w:ascii="Arial" w:eastAsia="Arial" w:hAnsi="Arial" w:cs="Arial"/>
          <w:sz w:val="24"/>
          <w:szCs w:val="24"/>
          <w:lang w:val="en-US"/>
        </w:rPr>
        <w:t>in</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the</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policy</w:t>
      </w:r>
      <w:r w:rsidRPr="0037656E">
        <w:rPr>
          <w:rFonts w:ascii="Arial" w:eastAsia="Arial" w:hAnsi="Arial" w:cs="Arial"/>
          <w:spacing w:val="-9"/>
          <w:sz w:val="24"/>
          <w:szCs w:val="24"/>
          <w:lang w:val="en-US"/>
        </w:rPr>
        <w:t xml:space="preserve"> </w:t>
      </w:r>
      <w:r w:rsidRPr="0037656E">
        <w:rPr>
          <w:rFonts w:ascii="Arial" w:eastAsia="Arial" w:hAnsi="Arial" w:cs="Arial"/>
          <w:sz w:val="24"/>
          <w:szCs w:val="24"/>
          <w:lang w:val="en-US"/>
        </w:rPr>
        <w:t>and</w:t>
      </w:r>
      <w:r w:rsidRPr="0037656E">
        <w:rPr>
          <w:rFonts w:ascii="Arial" w:eastAsia="Arial" w:hAnsi="Arial" w:cs="Arial"/>
          <w:spacing w:val="-8"/>
          <w:sz w:val="24"/>
          <w:szCs w:val="24"/>
          <w:lang w:val="en-US"/>
        </w:rPr>
        <w:t xml:space="preserve"> </w:t>
      </w:r>
      <w:r w:rsidRPr="0037656E">
        <w:rPr>
          <w:rFonts w:ascii="Arial" w:eastAsia="Arial" w:hAnsi="Arial" w:cs="Arial"/>
          <w:sz w:val="24"/>
          <w:szCs w:val="24"/>
          <w:lang w:val="en-US"/>
        </w:rPr>
        <w:t>service</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development</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process can</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be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highly</w:t>
      </w:r>
      <w:r w:rsidRPr="0037656E">
        <w:rPr>
          <w:rFonts w:ascii="Arial" w:eastAsia="Arial" w:hAnsi="Arial" w:cs="Arial"/>
          <w:spacing w:val="-12"/>
          <w:sz w:val="24"/>
          <w:szCs w:val="24"/>
          <w:lang w:val="en-US"/>
        </w:rPr>
        <w:t xml:space="preserve"> </w:t>
      </w:r>
      <w:r w:rsidRPr="0037656E">
        <w:rPr>
          <w:rFonts w:ascii="Arial" w:eastAsia="Arial" w:hAnsi="Arial" w:cs="Arial"/>
          <w:sz w:val="24"/>
          <w:szCs w:val="24"/>
          <w:lang w:val="en-US"/>
        </w:rPr>
        <w:t>beneficial.</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It’s</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crucial</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that</w:t>
      </w:r>
      <w:r w:rsidRPr="0037656E">
        <w:rPr>
          <w:rFonts w:ascii="Arial" w:eastAsia="Arial" w:hAnsi="Arial" w:cs="Arial"/>
          <w:spacing w:val="-6"/>
          <w:sz w:val="24"/>
          <w:szCs w:val="24"/>
          <w:lang w:val="en-US"/>
        </w:rPr>
        <w:t xml:space="preserve"> </w:t>
      </w:r>
      <w:r>
        <w:rPr>
          <w:rFonts w:ascii="Arial" w:eastAsia="Arial" w:hAnsi="Arial" w:cs="Arial"/>
          <w:spacing w:val="-6"/>
          <w:sz w:val="24"/>
          <w:szCs w:val="24"/>
          <w:lang w:val="en-US"/>
        </w:rPr>
        <w:t>we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look</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beyond</w:t>
      </w:r>
      <w:r w:rsidRPr="0037656E">
        <w:rPr>
          <w:rFonts w:ascii="Arial" w:eastAsia="Arial" w:hAnsi="Arial" w:cs="Arial"/>
          <w:spacing w:val="-11"/>
          <w:sz w:val="24"/>
          <w:szCs w:val="24"/>
          <w:lang w:val="en-US"/>
        </w:rPr>
        <w:t xml:space="preserve"> </w:t>
      </w:r>
      <w:r>
        <w:rPr>
          <w:rFonts w:ascii="Arial" w:eastAsia="Arial" w:hAnsi="Arial" w:cs="Arial"/>
          <w:sz w:val="24"/>
          <w:szCs w:val="24"/>
          <w:lang w:val="en-US"/>
        </w:rPr>
        <w:t>our</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services</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to</w:t>
      </w:r>
      <w:r w:rsidRPr="0037656E">
        <w:rPr>
          <w:rFonts w:ascii="Arial" w:eastAsia="Arial" w:hAnsi="Arial" w:cs="Arial"/>
          <w:spacing w:val="-10"/>
          <w:sz w:val="24"/>
          <w:szCs w:val="24"/>
          <w:lang w:val="en-US"/>
        </w:rPr>
        <w:t xml:space="preserve"> </w:t>
      </w:r>
      <w:r w:rsidRPr="0037656E">
        <w:rPr>
          <w:rFonts w:ascii="Arial" w:eastAsia="Arial" w:hAnsi="Arial" w:cs="Arial"/>
          <w:sz w:val="24"/>
          <w:szCs w:val="24"/>
          <w:lang w:val="en-US"/>
        </w:rPr>
        <w:t>focus on where referrals come from and are those policies taking account of the care experience</w:t>
      </w:r>
      <w:r>
        <w:rPr>
          <w:rFonts w:ascii="Arial" w:eastAsia="Arial" w:hAnsi="Arial" w:cs="Arial"/>
          <w:sz w:val="24"/>
          <w:szCs w:val="24"/>
          <w:lang w:val="en-US"/>
        </w:rPr>
        <w:t>?</w:t>
      </w:r>
      <w:r w:rsidRPr="0037656E">
        <w:rPr>
          <w:rFonts w:ascii="Arial" w:eastAsia="Arial" w:hAnsi="Arial" w:cs="Arial"/>
          <w:sz w:val="24"/>
          <w:szCs w:val="24"/>
          <w:lang w:val="en-US"/>
        </w:rPr>
        <w:t xml:space="preserve"> </w:t>
      </w:r>
    </w:p>
    <w:p w14:paraId="7AA510AD" w14:textId="77777777" w:rsidR="0037656E" w:rsidRP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p>
    <w:p w14:paraId="297DC418" w14:textId="77777777" w:rsidR="0037656E" w:rsidRPr="0037656E" w:rsidRDefault="0037656E" w:rsidP="0037656E">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 xml:space="preserve">Derby has a Care Experienced </w:t>
      </w:r>
      <w:r>
        <w:rPr>
          <w:rFonts w:ascii="Arial" w:eastAsia="Arial" w:hAnsi="Arial" w:cs="Arial"/>
          <w:sz w:val="24"/>
          <w:szCs w:val="24"/>
          <w:lang w:val="en-US"/>
        </w:rPr>
        <w:t>F</w:t>
      </w:r>
      <w:r w:rsidRPr="0037656E">
        <w:rPr>
          <w:rFonts w:ascii="Arial" w:eastAsia="Arial" w:hAnsi="Arial" w:cs="Arial"/>
          <w:sz w:val="24"/>
          <w:szCs w:val="24"/>
          <w:lang w:val="en-US"/>
        </w:rPr>
        <w:t xml:space="preserve">orum which takes place systematically where new ideas, changes and policies are discussed with those who have </w:t>
      </w:r>
      <w:proofErr w:type="gramStart"/>
      <w:r w:rsidRPr="0037656E">
        <w:rPr>
          <w:rFonts w:ascii="Arial" w:eastAsia="Arial" w:hAnsi="Arial" w:cs="Arial"/>
          <w:sz w:val="24"/>
          <w:szCs w:val="24"/>
          <w:lang w:val="en-US"/>
        </w:rPr>
        <w:t>care</w:t>
      </w:r>
      <w:proofErr w:type="gramEnd"/>
      <w:r w:rsidRPr="0037656E">
        <w:rPr>
          <w:rFonts w:ascii="Arial" w:eastAsia="Arial" w:hAnsi="Arial" w:cs="Arial"/>
          <w:sz w:val="24"/>
          <w:szCs w:val="24"/>
          <w:lang w:val="en-US"/>
        </w:rPr>
        <w:t xml:space="preserve"> experience to gain their views on how ideas, changes and policies would work in practice from their unique lived experience viewpoint.</w:t>
      </w:r>
    </w:p>
    <w:p w14:paraId="58D8A150" w14:textId="77777777" w:rsidR="0037656E" w:rsidRDefault="0037656E" w:rsidP="0037656E">
      <w:pPr>
        <w:widowControl w:val="0"/>
        <w:autoSpaceDE w:val="0"/>
        <w:autoSpaceDN w:val="0"/>
        <w:spacing w:after="0" w:line="249" w:lineRule="exact"/>
        <w:ind w:left="100"/>
        <w:rPr>
          <w:rFonts w:ascii="Arial" w:eastAsia="Arial" w:hAnsi="Arial" w:cs="Arial"/>
          <w:sz w:val="24"/>
          <w:szCs w:val="24"/>
          <w:lang w:val="en-US"/>
        </w:rPr>
      </w:pPr>
    </w:p>
    <w:p w14:paraId="09B156AD" w14:textId="77777777" w:rsidR="0037656E" w:rsidRPr="00B71117" w:rsidRDefault="0037656E" w:rsidP="0039340C">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 xml:space="preserve">Consultation on changes can be taken to the forum by the Leaving Care Service </w:t>
      </w:r>
      <w:r w:rsidR="0039340C">
        <w:rPr>
          <w:rFonts w:ascii="Arial" w:eastAsia="Arial" w:hAnsi="Arial" w:cs="Arial"/>
          <w:sz w:val="24"/>
          <w:szCs w:val="24"/>
          <w:lang w:val="en-US"/>
        </w:rPr>
        <w:t>t</w:t>
      </w:r>
      <w:r w:rsidRPr="0037656E">
        <w:rPr>
          <w:rFonts w:ascii="Arial" w:eastAsia="Arial" w:hAnsi="Arial" w:cs="Arial"/>
          <w:sz w:val="24"/>
          <w:szCs w:val="24"/>
          <w:lang w:val="en-US"/>
        </w:rPr>
        <w:t xml:space="preserve">eam </w:t>
      </w:r>
      <w:r w:rsidR="0039340C">
        <w:rPr>
          <w:rFonts w:ascii="Arial" w:eastAsia="Arial" w:hAnsi="Arial" w:cs="Arial"/>
          <w:sz w:val="24"/>
          <w:szCs w:val="24"/>
          <w:lang w:val="en-US"/>
        </w:rPr>
        <w:t>m</w:t>
      </w:r>
      <w:r w:rsidRPr="0037656E">
        <w:rPr>
          <w:rFonts w:ascii="Arial" w:eastAsia="Arial" w:hAnsi="Arial" w:cs="Arial"/>
          <w:sz w:val="24"/>
          <w:szCs w:val="24"/>
          <w:lang w:val="en-US"/>
        </w:rPr>
        <w:t xml:space="preserve">anagers who oversee this, alternatively, a wider consultation can be arranged </w:t>
      </w:r>
      <w:r>
        <w:rPr>
          <w:rFonts w:ascii="Arial" w:eastAsia="Arial" w:hAnsi="Arial" w:cs="Arial"/>
          <w:sz w:val="24"/>
          <w:szCs w:val="24"/>
          <w:lang w:val="en-US"/>
        </w:rPr>
        <w:t xml:space="preserve">using </w:t>
      </w:r>
      <w:r w:rsidRPr="00B71117">
        <w:rPr>
          <w:rFonts w:ascii="Arial" w:eastAsia="Arial" w:hAnsi="Arial" w:cs="Arial"/>
          <w:sz w:val="24"/>
          <w:szCs w:val="24"/>
          <w:lang w:val="en-US"/>
        </w:rPr>
        <w:t>Let’s Talk Derby so that as broad a range of views of those with care experience can be gathered and inform decision making/changes that impact on the lives of those with care experience</w:t>
      </w:r>
      <w:r w:rsidR="00BE2B7E" w:rsidRPr="00B71117">
        <w:rPr>
          <w:rFonts w:ascii="Arial" w:eastAsia="Arial" w:hAnsi="Arial" w:cs="Arial"/>
          <w:sz w:val="24"/>
          <w:szCs w:val="24"/>
          <w:lang w:val="en-US"/>
        </w:rPr>
        <w:t>.</w:t>
      </w:r>
    </w:p>
    <w:p w14:paraId="7356F1CD" w14:textId="77777777" w:rsidR="00740C38" w:rsidRDefault="00740C38" w:rsidP="00B10265">
      <w:pPr>
        <w:spacing w:after="0" w:line="240" w:lineRule="auto"/>
        <w:rPr>
          <w:rFonts w:ascii="Arial" w:eastAsia="Times New Roman" w:hAnsi="Arial" w:cs="Arial"/>
          <w:sz w:val="24"/>
          <w:szCs w:val="24"/>
        </w:rPr>
      </w:pPr>
    </w:p>
    <w:p w14:paraId="69874632" w14:textId="77777777" w:rsidR="005C6224" w:rsidRDefault="005C6224" w:rsidP="00B10265">
      <w:pPr>
        <w:spacing w:after="0" w:line="240" w:lineRule="auto"/>
        <w:rPr>
          <w:rFonts w:ascii="Arial" w:eastAsia="Times New Roman" w:hAnsi="Arial" w:cs="Arial"/>
          <w:sz w:val="24"/>
          <w:szCs w:val="24"/>
        </w:rPr>
      </w:pPr>
    </w:p>
    <w:p w14:paraId="059CEEC5" w14:textId="77777777" w:rsidR="005C6224" w:rsidRPr="0039340C" w:rsidRDefault="005C6224" w:rsidP="00B10265">
      <w:pPr>
        <w:spacing w:after="0" w:line="240" w:lineRule="auto"/>
        <w:rPr>
          <w:rFonts w:ascii="Arial" w:eastAsia="Times New Roman" w:hAnsi="Arial" w:cs="Arial"/>
          <w:b/>
          <w:bCs/>
          <w:sz w:val="24"/>
          <w:szCs w:val="24"/>
        </w:rPr>
      </w:pPr>
      <w:r w:rsidRPr="0039340C">
        <w:rPr>
          <w:rFonts w:ascii="Arial" w:eastAsia="Times New Roman" w:hAnsi="Arial" w:cs="Arial"/>
          <w:b/>
          <w:bCs/>
          <w:sz w:val="24"/>
          <w:szCs w:val="24"/>
        </w:rPr>
        <w:t>What next after you’ve competed the form?</w:t>
      </w:r>
    </w:p>
    <w:p w14:paraId="70809FAE" w14:textId="77777777" w:rsidR="005C6224" w:rsidRDefault="005C6224" w:rsidP="00B10265">
      <w:pPr>
        <w:spacing w:after="0" w:line="240" w:lineRule="auto"/>
        <w:rPr>
          <w:rFonts w:ascii="Arial" w:eastAsia="Times New Roman" w:hAnsi="Arial" w:cs="Arial"/>
          <w:sz w:val="24"/>
          <w:szCs w:val="24"/>
        </w:rPr>
      </w:pPr>
    </w:p>
    <w:p w14:paraId="117AC52F"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2DEB5000" w14:textId="77777777" w:rsidR="00B10265" w:rsidRPr="00B10265" w:rsidRDefault="00B10265" w:rsidP="00B10265">
      <w:pPr>
        <w:spacing w:after="0" w:line="240" w:lineRule="auto"/>
        <w:rPr>
          <w:rFonts w:ascii="Arial" w:eastAsia="Times New Roman" w:hAnsi="Arial" w:cs="Arial"/>
          <w:sz w:val="24"/>
          <w:szCs w:val="24"/>
        </w:rPr>
      </w:pPr>
    </w:p>
    <w:p w14:paraId="3768E51F"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4E2A96ED"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w:t>
      </w:r>
      <w:proofErr w:type="gramStart"/>
      <w:r w:rsidRPr="00B10265">
        <w:rPr>
          <w:rFonts w:ascii="Arial" w:eastAsia="Times New Roman" w:hAnsi="Arial" w:cs="Arial"/>
          <w:sz w:val="24"/>
          <w:szCs w:val="24"/>
        </w:rPr>
        <w:t>communities</w:t>
      </w:r>
      <w:proofErr w:type="gramEnd"/>
      <w:r w:rsidRPr="00B10265">
        <w:rPr>
          <w:rFonts w:ascii="Arial" w:eastAsia="Times New Roman" w:hAnsi="Arial" w:cs="Arial"/>
          <w:sz w:val="24"/>
          <w:szCs w:val="24"/>
        </w:rPr>
        <w:t xml:space="preserve"> needs</w:t>
      </w:r>
    </w:p>
    <w:p w14:paraId="52ECD292"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62570806"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3FDBB7FB"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6B2DDDF1"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9A84482" w14:textId="77777777" w:rsidR="00B10265" w:rsidRPr="00B10265" w:rsidRDefault="00B10265" w:rsidP="00B10265">
      <w:pPr>
        <w:spacing w:after="0" w:line="240" w:lineRule="auto"/>
        <w:rPr>
          <w:rFonts w:ascii="Arial" w:eastAsia="Times New Roman" w:hAnsi="Arial" w:cs="Arial"/>
          <w:sz w:val="24"/>
          <w:szCs w:val="24"/>
        </w:rPr>
      </w:pPr>
    </w:p>
    <w:p w14:paraId="2759270A" w14:textId="77777777" w:rsidR="00B10265" w:rsidRPr="00B10265" w:rsidRDefault="006E65AC" w:rsidP="00B10265">
      <w:pPr>
        <w:spacing w:after="0" w:line="240" w:lineRule="auto"/>
        <w:rPr>
          <w:rFonts w:ascii="Arial" w:eastAsia="Times New Roman" w:hAnsi="Arial" w:cs="Arial"/>
          <w:sz w:val="24"/>
          <w:szCs w:val="24"/>
        </w:rPr>
      </w:pPr>
      <w:r>
        <w:rPr>
          <w:rFonts w:ascii="Arial" w:eastAsia="Times New Roman" w:hAnsi="Arial" w:cs="Arial"/>
          <w:sz w:val="24"/>
          <w:szCs w:val="24"/>
        </w:rPr>
        <w:t xml:space="preserve">It’s best to get </w:t>
      </w:r>
      <w:r w:rsidR="00B10265" w:rsidRPr="00B10265">
        <w:rPr>
          <w:rFonts w:ascii="Arial" w:eastAsia="Times New Roman" w:hAnsi="Arial" w:cs="Arial"/>
          <w:sz w:val="24"/>
          <w:szCs w:val="24"/>
        </w:rPr>
        <w:t xml:space="preserve">a small team together </w:t>
      </w:r>
      <w:r>
        <w:rPr>
          <w:rFonts w:ascii="Arial" w:eastAsia="Times New Roman" w:hAnsi="Arial" w:cs="Arial"/>
          <w:sz w:val="24"/>
          <w:szCs w:val="24"/>
        </w:rPr>
        <w:t>to complete the form as the more knowledge around the table the better.  Make</w:t>
      </w:r>
      <w:r w:rsidR="00B10265" w:rsidRPr="00B10265">
        <w:rPr>
          <w:rFonts w:ascii="Arial" w:eastAsia="Times New Roman" w:hAnsi="Arial" w:cs="Arial"/>
          <w:sz w:val="24"/>
          <w:szCs w:val="24"/>
        </w:rPr>
        <w:t xml:space="preserve"> sure you include key people in the team such as representatives from our </w:t>
      </w:r>
      <w:r w:rsidR="00B10265">
        <w:rPr>
          <w:rFonts w:ascii="Arial" w:eastAsia="Times New Roman" w:hAnsi="Arial" w:cs="Arial"/>
          <w:sz w:val="24"/>
          <w:szCs w:val="24"/>
        </w:rPr>
        <w:t>Equality Hubs and Forums</w:t>
      </w:r>
      <w:r w:rsidR="00B10265" w:rsidRPr="00B10265">
        <w:rPr>
          <w:rFonts w:ascii="Arial" w:eastAsia="Times New Roman" w:hAnsi="Arial" w:cs="Arial"/>
          <w:sz w:val="24"/>
          <w:szCs w:val="24"/>
        </w:rPr>
        <w:t xml:space="preserve"> and employee networks and you could invite trade union representatives too</w:t>
      </w:r>
      <w:r>
        <w:rPr>
          <w:rFonts w:ascii="Arial" w:eastAsia="Times New Roman" w:hAnsi="Arial" w:cs="Arial"/>
          <w:sz w:val="24"/>
          <w:szCs w:val="24"/>
        </w:rPr>
        <w:t>.</w:t>
      </w:r>
      <w:r w:rsidR="00B10265" w:rsidRPr="00B10265">
        <w:rPr>
          <w:rFonts w:ascii="Arial" w:eastAsia="Times New Roman" w:hAnsi="Arial" w:cs="Arial"/>
          <w:sz w:val="24"/>
          <w:szCs w:val="24"/>
        </w:rPr>
        <w:t xml:space="preserve">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00B10265" w:rsidRPr="00B10265">
        <w:rPr>
          <w:rFonts w:ascii="Arial" w:eastAsia="Times New Roman" w:hAnsi="Arial" w:cs="Arial"/>
          <w:sz w:val="24"/>
          <w:szCs w:val="24"/>
        </w:rPr>
        <w:t>particular groups</w:t>
      </w:r>
      <w:proofErr w:type="gramEnd"/>
      <w:r w:rsidR="00B10265" w:rsidRPr="00B10265">
        <w:rPr>
          <w:rFonts w:ascii="Arial" w:eastAsia="Times New Roman" w:hAnsi="Arial" w:cs="Arial"/>
          <w:sz w:val="24"/>
          <w:szCs w:val="24"/>
        </w:rPr>
        <w:t xml:space="preserve"> and remedies to overcome these barriers.</w:t>
      </w:r>
    </w:p>
    <w:p w14:paraId="223B6F1F" w14:textId="77777777" w:rsidR="00B10265" w:rsidRPr="00B10265" w:rsidRDefault="00B10265" w:rsidP="00B10265">
      <w:pPr>
        <w:spacing w:after="0" w:line="240" w:lineRule="auto"/>
        <w:rPr>
          <w:rFonts w:ascii="Arial" w:eastAsia="Times New Roman" w:hAnsi="Arial" w:cs="Arial"/>
          <w:sz w:val="24"/>
          <w:szCs w:val="24"/>
        </w:rPr>
      </w:pPr>
    </w:p>
    <w:p w14:paraId="5D22AC7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1640020B"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309B102D"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47C86052" w14:textId="77777777" w:rsidR="00B10265" w:rsidRPr="00B10265" w:rsidRDefault="00B10265" w:rsidP="00B10265">
      <w:pPr>
        <w:spacing w:after="0" w:line="240" w:lineRule="auto"/>
        <w:rPr>
          <w:rFonts w:ascii="Arial" w:eastAsia="Times New Roman" w:hAnsi="Arial" w:cs="Arial"/>
          <w:sz w:val="24"/>
          <w:szCs w:val="24"/>
        </w:rPr>
      </w:pPr>
    </w:p>
    <w:p w14:paraId="6D23F8B0" w14:textId="77777777"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6E65AC">
        <w:rPr>
          <w:rFonts w:ascii="Arial" w:eastAsia="Times New Roman" w:hAnsi="Arial" w:cs="Arial"/>
          <w:sz w:val="24"/>
          <w:szCs w:val="24"/>
        </w:rPr>
        <w:t xml:space="preserve"> and Public Sector Equality Duty</w:t>
      </w:r>
      <w:r w:rsidRPr="00B10265">
        <w:rPr>
          <w:rFonts w:ascii="Arial" w:eastAsia="Times New Roman" w:hAnsi="Arial" w:cs="Arial"/>
          <w:sz w:val="24"/>
          <w:szCs w:val="24"/>
        </w:rPr>
        <w:t>.</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18085C0B" w14:textId="77777777" w:rsidR="0015114A" w:rsidRDefault="0015114A" w:rsidP="00B10265">
      <w:pPr>
        <w:spacing w:after="0" w:line="240" w:lineRule="auto"/>
        <w:rPr>
          <w:rFonts w:ascii="Arial" w:eastAsia="Times New Roman" w:hAnsi="Arial" w:cs="Arial"/>
          <w:sz w:val="24"/>
          <w:szCs w:val="24"/>
        </w:rPr>
      </w:pPr>
    </w:p>
    <w:p w14:paraId="13BFDF40" w14:textId="77777777"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42E45824" w14:textId="77777777" w:rsidR="0015114A" w:rsidRDefault="0015114A" w:rsidP="00B10265">
      <w:pPr>
        <w:spacing w:after="0" w:line="240" w:lineRule="auto"/>
        <w:rPr>
          <w:rFonts w:ascii="Arial" w:eastAsia="Times New Roman" w:hAnsi="Arial" w:cs="Arial"/>
          <w:sz w:val="24"/>
          <w:szCs w:val="24"/>
        </w:rPr>
      </w:pPr>
    </w:p>
    <w:p w14:paraId="4D163844" w14:textId="77777777" w:rsidR="002C7928" w:rsidRDefault="002C7928" w:rsidP="00B10265">
      <w:pPr>
        <w:spacing w:after="0" w:line="240" w:lineRule="auto"/>
        <w:rPr>
          <w:rFonts w:ascii="Arial" w:eastAsia="Times New Roman" w:hAnsi="Arial" w:cs="Arial"/>
          <w:sz w:val="24"/>
          <w:szCs w:val="24"/>
        </w:rPr>
      </w:pPr>
    </w:p>
    <w:p w14:paraId="687964B7" w14:textId="77777777"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14199C6C" w14:textId="77777777" w:rsidR="002C7928" w:rsidRDefault="002C7928" w:rsidP="00B10265">
      <w:pPr>
        <w:spacing w:after="0" w:line="240" w:lineRule="auto"/>
        <w:rPr>
          <w:rFonts w:ascii="Arial" w:eastAsia="Times New Roman" w:hAnsi="Arial" w:cs="Arial"/>
          <w:b/>
          <w:bCs/>
          <w:sz w:val="24"/>
          <w:szCs w:val="24"/>
        </w:rPr>
      </w:pPr>
    </w:p>
    <w:p w14:paraId="359289D7" w14:textId="77777777"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51BED632" w14:textId="77777777" w:rsidR="0015114A" w:rsidRDefault="0015114A" w:rsidP="00B10265">
      <w:pPr>
        <w:spacing w:after="0" w:line="240" w:lineRule="auto"/>
        <w:rPr>
          <w:rStyle w:val="Hyperlink"/>
          <w:rFonts w:ascii="Arial" w:eastAsia="Times New Roman" w:hAnsi="Arial" w:cs="Arial"/>
        </w:rPr>
      </w:pPr>
      <w:hyperlink r:id="rId20" w:history="1">
        <w:r w:rsidRPr="00001FBB">
          <w:rPr>
            <w:rStyle w:val="Hyperlink"/>
            <w:rFonts w:ascii="Arial" w:eastAsia="Times New Roman" w:hAnsi="Arial" w:cs="Arial"/>
          </w:rPr>
          <w:t>ann.webster@derby.gov.uk</w:t>
        </w:r>
      </w:hyperlink>
    </w:p>
    <w:p w14:paraId="212C14E2" w14:textId="77777777"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3329D7FA" w14:textId="77777777" w:rsidR="0015114A" w:rsidRDefault="0015114A" w:rsidP="00B10265">
      <w:pPr>
        <w:spacing w:after="0" w:line="240" w:lineRule="auto"/>
        <w:rPr>
          <w:rFonts w:ascii="Arial" w:eastAsia="Times New Roman" w:hAnsi="Arial" w:cs="Arial"/>
        </w:rPr>
      </w:pPr>
      <w:hyperlink r:id="rId21" w:history="1">
        <w:r>
          <w:rPr>
            <w:rStyle w:val="Hyperlink"/>
            <w:rFonts w:ascii="Arial" w:eastAsia="Times New Roman" w:hAnsi="Arial" w:cs="Arial"/>
          </w:rPr>
          <w:t>Sign Language Service</w:t>
        </w:r>
      </w:hyperlink>
      <w:r>
        <w:rPr>
          <w:rFonts w:ascii="Arial" w:eastAsia="Times New Roman" w:hAnsi="Arial" w:cs="Arial"/>
        </w:rPr>
        <w:t xml:space="preserve">  </w:t>
      </w:r>
    </w:p>
    <w:p w14:paraId="674F5C4C" w14:textId="77777777" w:rsidR="002C7928" w:rsidRPr="00B10265" w:rsidRDefault="002C7928" w:rsidP="00B10265">
      <w:pPr>
        <w:spacing w:after="0" w:line="240" w:lineRule="auto"/>
        <w:rPr>
          <w:rFonts w:ascii="Arial" w:eastAsia="Times New Roman" w:hAnsi="Arial" w:cs="Arial"/>
          <w:b/>
          <w:sz w:val="24"/>
          <w:szCs w:val="24"/>
        </w:rPr>
      </w:pPr>
    </w:p>
    <w:p w14:paraId="6A94BE93" w14:textId="77777777" w:rsidR="00740C38" w:rsidRDefault="0037656E" w:rsidP="00740C38">
      <w:pPr>
        <w:spacing w:after="0" w:line="240" w:lineRule="auto"/>
        <w:rPr>
          <w:rStyle w:val="Hyperlink"/>
          <w:rFonts w:ascii="Arial" w:eastAsia="Times New Roman" w:hAnsi="Arial" w:cs="Arial"/>
          <w:color w:val="auto"/>
          <w:u w:val="none"/>
        </w:rPr>
      </w:pPr>
      <w:r>
        <w:rPr>
          <w:rStyle w:val="Hyperlink"/>
          <w:rFonts w:ascii="Arial" w:eastAsia="Times New Roman" w:hAnsi="Arial" w:cs="Arial"/>
          <w:color w:val="auto"/>
          <w:u w:val="none"/>
        </w:rPr>
        <w:t>Jenny Wizzard</w:t>
      </w:r>
      <w:r w:rsidR="00740C38" w:rsidRPr="00740C38">
        <w:rPr>
          <w:rStyle w:val="Hyperlink"/>
          <w:rFonts w:ascii="Arial" w:eastAsia="Times New Roman" w:hAnsi="Arial" w:cs="Arial"/>
          <w:color w:val="auto"/>
          <w:u w:val="none"/>
        </w:rPr>
        <w:t xml:space="preserve"> – Policy and </w:t>
      </w:r>
      <w:r>
        <w:rPr>
          <w:rStyle w:val="Hyperlink"/>
          <w:rFonts w:ascii="Arial" w:eastAsia="Times New Roman" w:hAnsi="Arial" w:cs="Arial"/>
          <w:color w:val="auto"/>
          <w:u w:val="none"/>
        </w:rPr>
        <w:t xml:space="preserve">External Affairs Officer </w:t>
      </w:r>
      <w:r w:rsidR="005C6224">
        <w:rPr>
          <w:rStyle w:val="Hyperlink"/>
          <w:rFonts w:ascii="Arial" w:eastAsia="Times New Roman" w:hAnsi="Arial" w:cs="Arial"/>
          <w:color w:val="auto"/>
          <w:u w:val="none"/>
        </w:rPr>
        <w:t>(for EIA Socio Economic Duty queries)</w:t>
      </w:r>
    </w:p>
    <w:p w14:paraId="67600DFA" w14:textId="77777777" w:rsidR="00740C38" w:rsidRPr="005C6224" w:rsidRDefault="005C6224" w:rsidP="00740C38">
      <w:pPr>
        <w:spacing w:after="0" w:line="240" w:lineRule="auto"/>
        <w:rPr>
          <w:rFonts w:ascii="Arial" w:hAnsi="Arial" w:cs="Arial"/>
          <w:sz w:val="24"/>
          <w:szCs w:val="24"/>
        </w:rPr>
      </w:pPr>
      <w:hyperlink r:id="rId22" w:history="1">
        <w:r w:rsidRPr="005C6224">
          <w:rPr>
            <w:rStyle w:val="Hyperlink"/>
            <w:rFonts w:ascii="Arial" w:hAnsi="Arial" w:cs="Arial"/>
            <w:sz w:val="24"/>
            <w:szCs w:val="24"/>
          </w:rPr>
          <w:t>Jenny.Wizzard@derby.gov.uk</w:t>
        </w:r>
      </w:hyperlink>
    </w:p>
    <w:p w14:paraId="6B052455" w14:textId="77777777" w:rsidR="005C6224" w:rsidRPr="00740C38" w:rsidRDefault="005C6224" w:rsidP="00740C38">
      <w:pPr>
        <w:spacing w:after="0" w:line="240" w:lineRule="auto"/>
        <w:rPr>
          <w:rStyle w:val="Hyperlink"/>
          <w:rFonts w:ascii="Arial" w:eastAsia="Times New Roman" w:hAnsi="Arial" w:cs="Arial"/>
          <w:color w:val="auto"/>
          <w:u w:val="none"/>
        </w:rPr>
      </w:pPr>
    </w:p>
    <w:p w14:paraId="3F4FBC07" w14:textId="77777777"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w:t>
      </w:r>
      <w:r w:rsidR="005C6224">
        <w:rPr>
          <w:rStyle w:val="Hyperlink"/>
          <w:rFonts w:ascii="Arial" w:eastAsia="Times New Roman" w:hAnsi="Arial" w:cs="Arial"/>
          <w:color w:val="auto"/>
          <w:u w:val="none"/>
        </w:rPr>
        <w:t>3470</w:t>
      </w:r>
      <w:r w:rsidR="00E5101D">
        <w:rPr>
          <w:rStyle w:val="Hyperlink"/>
          <w:rFonts w:ascii="Arial" w:eastAsia="Times New Roman" w:hAnsi="Arial" w:cs="Arial"/>
          <w:color w:val="auto"/>
          <w:u w:val="none"/>
        </w:rPr>
        <w:t xml:space="preserve"> Relay UK 18001 01332 64</w:t>
      </w:r>
      <w:r w:rsidR="005C6224">
        <w:rPr>
          <w:rStyle w:val="Hyperlink"/>
          <w:rFonts w:ascii="Arial" w:eastAsia="Times New Roman" w:hAnsi="Arial" w:cs="Arial"/>
          <w:color w:val="auto"/>
          <w:u w:val="none"/>
        </w:rPr>
        <w:t>3470</w:t>
      </w:r>
    </w:p>
    <w:p w14:paraId="70ED28CA" w14:textId="77777777" w:rsidR="00E51F27" w:rsidRDefault="00E51F27" w:rsidP="00740C38">
      <w:pPr>
        <w:spacing w:after="0" w:line="240" w:lineRule="auto"/>
        <w:rPr>
          <w:rStyle w:val="Hyperlink"/>
          <w:rFonts w:ascii="Arial" w:eastAsia="Times New Roman" w:hAnsi="Arial" w:cs="Arial"/>
        </w:rPr>
      </w:pPr>
      <w:hyperlink r:id="rId23" w:history="1">
        <w:r>
          <w:rPr>
            <w:rStyle w:val="Hyperlink"/>
            <w:rFonts w:ascii="Arial" w:eastAsia="Times New Roman" w:hAnsi="Arial" w:cs="Arial"/>
          </w:rPr>
          <w:t>Sign Language Service</w:t>
        </w:r>
      </w:hyperlink>
    </w:p>
    <w:p w14:paraId="5542BBD3" w14:textId="77777777" w:rsidR="00BE2B7E" w:rsidRDefault="00BE2B7E" w:rsidP="00740C38">
      <w:pPr>
        <w:spacing w:after="0" w:line="240" w:lineRule="auto"/>
        <w:rPr>
          <w:rStyle w:val="Hyperlink"/>
          <w:rFonts w:ascii="Arial" w:eastAsia="Times New Roman" w:hAnsi="Arial" w:cs="Arial"/>
        </w:rPr>
      </w:pPr>
    </w:p>
    <w:p w14:paraId="7C2C83F6" w14:textId="77777777" w:rsidR="005C6224" w:rsidRPr="00740C38" w:rsidRDefault="00BE2B7E" w:rsidP="00740C38">
      <w:pPr>
        <w:spacing w:after="0" w:line="240" w:lineRule="auto"/>
        <w:rPr>
          <w:rFonts w:ascii="Arial" w:eastAsia="Times New Roman" w:hAnsi="Arial" w:cs="Arial"/>
          <w:sz w:val="24"/>
          <w:szCs w:val="24"/>
        </w:rPr>
      </w:pPr>
      <w:hyperlink r:id="rId24" w:history="1">
        <w:r w:rsidRPr="00005A54">
          <w:rPr>
            <w:rStyle w:val="Hyperlink"/>
            <w:rFonts w:ascii="Arial" w:eastAsia="Times New Roman" w:hAnsi="Arial" w:cs="Arial"/>
          </w:rPr>
          <w:t>Jess.Hession@derby.gov.uk</w:t>
        </w:r>
      </w:hyperlink>
      <w:r>
        <w:rPr>
          <w:rStyle w:val="Hyperlink"/>
          <w:rFonts w:ascii="Arial" w:eastAsia="Times New Roman" w:hAnsi="Arial" w:cs="Arial"/>
        </w:rPr>
        <w:t xml:space="preserve"> or HelenO’Kane@derby.gov.uk</w:t>
      </w:r>
      <w:r w:rsidR="005C6224">
        <w:rPr>
          <w:rStyle w:val="Hyperlink"/>
          <w:rFonts w:ascii="Arial" w:eastAsia="Times New Roman" w:hAnsi="Arial" w:cs="Arial"/>
        </w:rPr>
        <w:t xml:space="preserve"> for EIA care experience queries </w:t>
      </w:r>
    </w:p>
    <w:p w14:paraId="52CF6D4D" w14:textId="77777777" w:rsidR="003316E7" w:rsidRPr="00E83AC0" w:rsidRDefault="003316E7" w:rsidP="00E83AC0">
      <w:pPr>
        <w:spacing w:after="0" w:line="240" w:lineRule="auto"/>
        <w:rPr>
          <w:rFonts w:ascii="Arial" w:eastAsia="Times New Roman" w:hAnsi="Arial" w:cs="Arial"/>
          <w:sz w:val="24"/>
          <w:szCs w:val="24"/>
        </w:rPr>
      </w:pPr>
    </w:p>
    <w:p w14:paraId="7AA10367" w14:textId="77777777" w:rsidR="003316E7" w:rsidRDefault="003316E7" w:rsidP="00E83AC0">
      <w:pPr>
        <w:spacing w:after="0" w:line="240" w:lineRule="auto"/>
        <w:rPr>
          <w:rFonts w:ascii="Arial" w:eastAsia="Times New Roman" w:hAnsi="Arial" w:cs="Arial"/>
          <w:sz w:val="24"/>
          <w:szCs w:val="24"/>
        </w:rPr>
      </w:pPr>
    </w:p>
    <w:p w14:paraId="0E0C7DDB" w14:textId="650926DE" w:rsidR="00663082" w:rsidRDefault="00663082">
      <w:pPr>
        <w:rPr>
          <w:rFonts w:ascii="Arial" w:eastAsia="Times New Roman" w:hAnsi="Arial" w:cs="Arial"/>
          <w:sz w:val="24"/>
          <w:szCs w:val="24"/>
        </w:rPr>
      </w:pPr>
      <w:r>
        <w:rPr>
          <w:rFonts w:ascii="Arial" w:eastAsia="Times New Roman" w:hAnsi="Arial" w:cs="Arial"/>
          <w:sz w:val="24"/>
          <w:szCs w:val="24"/>
        </w:rPr>
        <w:br w:type="page"/>
      </w:r>
    </w:p>
    <w:p w14:paraId="2B2500B8" w14:textId="5A489DB8" w:rsidR="00E83AC0" w:rsidRDefault="00663082" w:rsidP="00663082">
      <w:pPr>
        <w:spacing w:after="0" w:line="240" w:lineRule="auto"/>
        <w:ind w:left="11520" w:right="-784" w:firstLine="720"/>
        <w:rPr>
          <w:rFonts w:ascii="Arial" w:eastAsia="Times New Roman" w:hAnsi="Arial" w:cs="Arial"/>
          <w:b/>
          <w:bCs/>
          <w:sz w:val="28"/>
          <w:szCs w:val="28"/>
        </w:rPr>
      </w:pPr>
      <w:r>
        <w:rPr>
          <w:rFonts w:ascii="Arial" w:eastAsia="Times New Roman" w:hAnsi="Arial" w:cs="Arial"/>
          <w:sz w:val="24"/>
          <w:szCs w:val="24"/>
        </w:rPr>
        <w:lastRenderedPageBreak/>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B16BDE">
        <w:rPr>
          <w:rFonts w:ascii="Arial" w:eastAsia="Times New Roman" w:hAnsi="Arial" w:cs="Arial"/>
          <w:b/>
          <w:bCs/>
          <w:sz w:val="28"/>
          <w:szCs w:val="28"/>
        </w:rPr>
        <w:t>Appendix 2</w:t>
      </w:r>
    </w:p>
    <w:p w14:paraId="1520B479" w14:textId="77777777" w:rsidR="00EF3A73" w:rsidRPr="00A35A99" w:rsidRDefault="00EF3A73" w:rsidP="00EF3A73">
      <w:pPr>
        <w:rPr>
          <w:rFonts w:ascii="Arial" w:hAnsi="Arial" w:cs="Arial"/>
          <w:b/>
          <w:bCs/>
        </w:rPr>
      </w:pPr>
      <w:r w:rsidRPr="00A35A99">
        <w:rPr>
          <w:rFonts w:ascii="Arial" w:hAnsi="Arial" w:cs="Arial"/>
          <w:b/>
          <w:bCs/>
        </w:rPr>
        <w:t>An Adult Social Care Direct Payments Policy for Derby</w:t>
      </w:r>
    </w:p>
    <w:p w14:paraId="22B83B9C" w14:textId="77777777" w:rsidR="00EF3A73" w:rsidRPr="00A35A99" w:rsidRDefault="00EF3A73" w:rsidP="00EF3A73">
      <w:pPr>
        <w:rPr>
          <w:rFonts w:ascii="Arial" w:hAnsi="Arial" w:cs="Arial"/>
          <w:u w:val="single"/>
        </w:rPr>
      </w:pPr>
      <w:r w:rsidRPr="00A35A99">
        <w:rPr>
          <w:rFonts w:ascii="Arial" w:hAnsi="Arial" w:cs="Arial"/>
          <w:u w:val="single"/>
        </w:rPr>
        <w:t>Equalities Impact Assessment (EIA) Team Meeting: 21 January 2026</w:t>
      </w:r>
    </w:p>
    <w:p w14:paraId="10D38540" w14:textId="77777777" w:rsidR="00EF3A73" w:rsidRPr="00A35A99" w:rsidRDefault="00EF3A73" w:rsidP="00D05E6B">
      <w:pPr>
        <w:spacing w:after="0"/>
        <w:rPr>
          <w:rFonts w:ascii="Arial" w:hAnsi="Arial" w:cs="Arial"/>
        </w:rPr>
      </w:pPr>
      <w:r w:rsidRPr="00C7563C">
        <w:rPr>
          <w:rFonts w:ascii="Arial" w:hAnsi="Arial" w:cs="Arial"/>
          <w:b/>
          <w:bCs/>
        </w:rPr>
        <w:t>Part 1:</w:t>
      </w:r>
      <w:r w:rsidRPr="00A35A99">
        <w:rPr>
          <w:rFonts w:ascii="Arial" w:hAnsi="Arial" w:cs="Arial"/>
        </w:rPr>
        <w:t xml:space="preserve"> Record of the EIA Team’s feedback on the proposed Direct Payments Policy.</w:t>
      </w:r>
    </w:p>
    <w:p w14:paraId="1DAB96DC" w14:textId="77777777" w:rsidR="00EF3A73" w:rsidRPr="00A35A99" w:rsidRDefault="00EF3A73" w:rsidP="00D05E6B">
      <w:pPr>
        <w:spacing w:after="0"/>
        <w:rPr>
          <w:rFonts w:ascii="Arial" w:hAnsi="Arial" w:cs="Arial"/>
        </w:rPr>
      </w:pPr>
      <w:r w:rsidRPr="00C7563C">
        <w:rPr>
          <w:rFonts w:ascii="Arial" w:hAnsi="Arial" w:cs="Arial"/>
          <w:b/>
          <w:bCs/>
        </w:rPr>
        <w:t>Part 2:</w:t>
      </w:r>
      <w:r w:rsidRPr="00A35A99">
        <w:rPr>
          <w:rFonts w:ascii="Arial" w:hAnsi="Arial" w:cs="Arial"/>
        </w:rPr>
        <w:t xml:space="preserve"> Record of the EIA Team’s suggestions on direct payment systems and practices.</w:t>
      </w:r>
    </w:p>
    <w:p w14:paraId="5AC728A6" w14:textId="77777777" w:rsidR="00EF3A73" w:rsidRPr="00A35A99" w:rsidRDefault="00EF3A73" w:rsidP="00EF3A73">
      <w:pPr>
        <w:pStyle w:val="ListParagraph"/>
        <w:rPr>
          <w:rFonts w:ascii="Arial" w:hAnsi="Arial" w:cs="Arial"/>
        </w:rPr>
      </w:pPr>
    </w:p>
    <w:p w14:paraId="256F4106" w14:textId="77777777" w:rsidR="00EF3A73" w:rsidRPr="00A35A99" w:rsidRDefault="00EF3A73" w:rsidP="00EF3A73">
      <w:pPr>
        <w:pStyle w:val="ListParagraph"/>
        <w:rPr>
          <w:rFonts w:ascii="Arial" w:hAnsi="Arial" w:cs="Arial"/>
          <w:b/>
          <w:bCs/>
        </w:rPr>
      </w:pPr>
      <w:r w:rsidRPr="00A35A99">
        <w:rPr>
          <w:rFonts w:ascii="Arial" w:hAnsi="Arial" w:cs="Arial"/>
          <w:b/>
          <w:bCs/>
        </w:rPr>
        <w:t>Part 1: Record of the EIA Team’s feedback on the proposed Direct Payments Policy</w:t>
      </w:r>
    </w:p>
    <w:tbl>
      <w:tblPr>
        <w:tblStyle w:val="TableGrid"/>
        <w:tblW w:w="15735" w:type="dxa"/>
        <w:tblInd w:w="-714" w:type="dxa"/>
        <w:tblLook w:val="04A0" w:firstRow="1" w:lastRow="0" w:firstColumn="1" w:lastColumn="0" w:noHBand="0" w:noVBand="1"/>
      </w:tblPr>
      <w:tblGrid>
        <w:gridCol w:w="4820"/>
        <w:gridCol w:w="10915"/>
      </w:tblGrid>
      <w:tr w:rsidR="00EF3A73" w:rsidRPr="00A35A99" w14:paraId="0C0CBB49" w14:textId="77777777" w:rsidTr="00D05E6B">
        <w:tc>
          <w:tcPr>
            <w:tcW w:w="4820" w:type="dxa"/>
          </w:tcPr>
          <w:p w14:paraId="381E390E" w14:textId="77777777" w:rsidR="00EF3A73" w:rsidRPr="00A35A99" w:rsidRDefault="00EF3A73" w:rsidP="00EF32F8">
            <w:pPr>
              <w:rPr>
                <w:rFonts w:ascii="Arial" w:hAnsi="Arial" w:cs="Arial"/>
                <w:b/>
                <w:bCs/>
              </w:rPr>
            </w:pPr>
            <w:r w:rsidRPr="00A35A99">
              <w:rPr>
                <w:rFonts w:ascii="Arial" w:hAnsi="Arial" w:cs="Arial"/>
                <w:b/>
                <w:bCs/>
              </w:rPr>
              <w:t xml:space="preserve">Policy Area </w:t>
            </w:r>
          </w:p>
        </w:tc>
        <w:tc>
          <w:tcPr>
            <w:tcW w:w="10915" w:type="dxa"/>
          </w:tcPr>
          <w:p w14:paraId="7A7F9890" w14:textId="77777777" w:rsidR="00EF3A73" w:rsidRPr="00A35A99" w:rsidRDefault="00EF3A73" w:rsidP="00EF32F8">
            <w:pPr>
              <w:rPr>
                <w:rFonts w:ascii="Arial" w:hAnsi="Arial" w:cs="Arial"/>
                <w:b/>
                <w:bCs/>
              </w:rPr>
            </w:pPr>
            <w:r w:rsidRPr="00A35A99">
              <w:rPr>
                <w:rFonts w:ascii="Arial" w:hAnsi="Arial" w:cs="Arial"/>
                <w:b/>
                <w:bCs/>
              </w:rPr>
              <w:t>Suggestions for Consideration</w:t>
            </w:r>
          </w:p>
        </w:tc>
      </w:tr>
      <w:tr w:rsidR="00EF3A73" w:rsidRPr="00A35A99" w14:paraId="5E5B33CC" w14:textId="77777777" w:rsidTr="00D05E6B">
        <w:tc>
          <w:tcPr>
            <w:tcW w:w="4820" w:type="dxa"/>
          </w:tcPr>
          <w:p w14:paraId="5F799371" w14:textId="77777777" w:rsidR="00EF3A73" w:rsidRPr="00A35A99" w:rsidRDefault="00EF3A73" w:rsidP="00EF32F8">
            <w:pPr>
              <w:rPr>
                <w:rFonts w:ascii="Arial" w:hAnsi="Arial" w:cs="Arial"/>
              </w:rPr>
            </w:pPr>
            <w:r w:rsidRPr="00A35A99">
              <w:rPr>
                <w:rFonts w:ascii="Arial" w:hAnsi="Arial" w:cs="Arial"/>
              </w:rPr>
              <w:t xml:space="preserve">There is no information in the policy on an appeals or complaints process for when people are refused direct payments. </w:t>
            </w:r>
          </w:p>
          <w:p w14:paraId="561A5188" w14:textId="77777777" w:rsidR="00EF3A73" w:rsidRPr="00A35A99" w:rsidRDefault="00EF3A73" w:rsidP="00EF32F8">
            <w:pPr>
              <w:rPr>
                <w:rFonts w:ascii="Arial" w:hAnsi="Arial" w:cs="Arial"/>
              </w:rPr>
            </w:pPr>
          </w:p>
        </w:tc>
        <w:tc>
          <w:tcPr>
            <w:tcW w:w="10915" w:type="dxa"/>
          </w:tcPr>
          <w:p w14:paraId="4AB6B56F" w14:textId="5CDEADF4" w:rsidR="00EF3A73" w:rsidRPr="00A35A99" w:rsidRDefault="00EF3A73" w:rsidP="00EF32F8">
            <w:pPr>
              <w:rPr>
                <w:rFonts w:ascii="Arial" w:hAnsi="Arial" w:cs="Arial"/>
              </w:rPr>
            </w:pPr>
            <w:r w:rsidRPr="00A35A99">
              <w:rPr>
                <w:rFonts w:ascii="Arial" w:hAnsi="Arial" w:cs="Arial"/>
              </w:rPr>
              <w:t>To add a new section to the policy covering the existing process for when people wish to either make a complaint or appeal a decision.</w:t>
            </w:r>
          </w:p>
        </w:tc>
      </w:tr>
      <w:tr w:rsidR="00EF3A73" w:rsidRPr="00A35A99" w14:paraId="4C23FADD" w14:textId="77777777" w:rsidTr="00D05E6B">
        <w:tc>
          <w:tcPr>
            <w:tcW w:w="4820" w:type="dxa"/>
          </w:tcPr>
          <w:p w14:paraId="6BDEF618" w14:textId="77777777" w:rsidR="00EF3A73" w:rsidRPr="00A35A99" w:rsidRDefault="00EF3A73" w:rsidP="00EF32F8">
            <w:pPr>
              <w:rPr>
                <w:rFonts w:ascii="Arial" w:hAnsi="Arial" w:cs="Arial"/>
              </w:rPr>
            </w:pPr>
            <w:r w:rsidRPr="00A35A99">
              <w:rPr>
                <w:rFonts w:ascii="Arial" w:hAnsi="Arial" w:cs="Arial"/>
              </w:rPr>
              <w:t xml:space="preserve">The accountability of the Council to be expanded. </w:t>
            </w:r>
          </w:p>
        </w:tc>
        <w:tc>
          <w:tcPr>
            <w:tcW w:w="10915" w:type="dxa"/>
          </w:tcPr>
          <w:p w14:paraId="6393E084" w14:textId="77777777" w:rsidR="00EF3A73" w:rsidRPr="00A35A99" w:rsidRDefault="00EF3A73" w:rsidP="00EF32F8">
            <w:pPr>
              <w:rPr>
                <w:rFonts w:ascii="Arial" w:hAnsi="Arial" w:cs="Arial"/>
              </w:rPr>
            </w:pPr>
            <w:r w:rsidRPr="00A35A99">
              <w:rPr>
                <w:rFonts w:ascii="Arial" w:hAnsi="Arial" w:cs="Arial"/>
              </w:rPr>
              <w:t>Section 6 covers some of the Council’s responsibilities. This section to be expanded, potentially taking points from the Care Act 2014 or local Direct Payments Customer Agreement.</w:t>
            </w:r>
          </w:p>
          <w:p w14:paraId="3B191413" w14:textId="77777777" w:rsidR="00EF3A73" w:rsidRPr="00A35A99" w:rsidRDefault="00EF3A73" w:rsidP="00EF32F8">
            <w:pPr>
              <w:rPr>
                <w:rFonts w:ascii="Arial" w:hAnsi="Arial" w:cs="Arial"/>
              </w:rPr>
            </w:pPr>
          </w:p>
        </w:tc>
      </w:tr>
      <w:tr w:rsidR="00EF3A73" w:rsidRPr="00A35A99" w14:paraId="3545771C" w14:textId="77777777" w:rsidTr="00D05E6B">
        <w:tc>
          <w:tcPr>
            <w:tcW w:w="4820" w:type="dxa"/>
          </w:tcPr>
          <w:p w14:paraId="1B5BC196" w14:textId="77777777" w:rsidR="00EF3A73" w:rsidRPr="00A35A99" w:rsidRDefault="00EF3A73" w:rsidP="00EF32F8">
            <w:pPr>
              <w:rPr>
                <w:rFonts w:ascii="Arial" w:hAnsi="Arial" w:cs="Arial"/>
              </w:rPr>
            </w:pPr>
            <w:r w:rsidRPr="00A35A99">
              <w:rPr>
                <w:rFonts w:ascii="Arial" w:hAnsi="Arial" w:cs="Arial"/>
              </w:rPr>
              <w:t xml:space="preserve">As the policy is established, procedures and practices should follow. </w:t>
            </w:r>
          </w:p>
          <w:p w14:paraId="2A1E4E0B" w14:textId="77777777" w:rsidR="00EF3A73" w:rsidRPr="00A35A99" w:rsidRDefault="00EF3A73" w:rsidP="00EF32F8">
            <w:pPr>
              <w:rPr>
                <w:rFonts w:ascii="Arial" w:hAnsi="Arial" w:cs="Arial"/>
              </w:rPr>
            </w:pPr>
          </w:p>
        </w:tc>
        <w:tc>
          <w:tcPr>
            <w:tcW w:w="10915" w:type="dxa"/>
          </w:tcPr>
          <w:p w14:paraId="67A4B876" w14:textId="77777777" w:rsidR="00EF3A73" w:rsidRPr="00A35A99" w:rsidRDefault="00EF3A73" w:rsidP="00EF32F8">
            <w:pPr>
              <w:rPr>
                <w:rFonts w:ascii="Arial" w:hAnsi="Arial" w:cs="Arial"/>
              </w:rPr>
            </w:pPr>
            <w:r w:rsidRPr="00A35A99">
              <w:rPr>
                <w:rFonts w:ascii="Arial" w:hAnsi="Arial" w:cs="Arial"/>
              </w:rPr>
              <w:t>Please see Part 2, below.</w:t>
            </w:r>
          </w:p>
        </w:tc>
      </w:tr>
      <w:tr w:rsidR="00EF3A73" w:rsidRPr="00A35A99" w14:paraId="2EDCA0CC" w14:textId="77777777" w:rsidTr="00D05E6B">
        <w:tc>
          <w:tcPr>
            <w:tcW w:w="4820" w:type="dxa"/>
          </w:tcPr>
          <w:p w14:paraId="44F74AC2" w14:textId="77777777" w:rsidR="00EF3A73" w:rsidRPr="00A35A99" w:rsidRDefault="00EF3A73" w:rsidP="00EF32F8">
            <w:pPr>
              <w:tabs>
                <w:tab w:val="left" w:pos="2689"/>
              </w:tabs>
              <w:rPr>
                <w:rFonts w:ascii="Arial" w:hAnsi="Arial" w:cs="Arial"/>
              </w:rPr>
            </w:pPr>
            <w:r w:rsidRPr="00A35A99">
              <w:rPr>
                <w:rFonts w:ascii="Arial" w:hAnsi="Arial" w:cs="Arial"/>
              </w:rPr>
              <w:t>There needs to be more accessibility for Derby’s deaf community.</w:t>
            </w:r>
          </w:p>
          <w:p w14:paraId="5DFBC94B" w14:textId="77777777" w:rsidR="00EF3A73" w:rsidRPr="00A35A99" w:rsidRDefault="00EF3A73" w:rsidP="00EF32F8">
            <w:pPr>
              <w:tabs>
                <w:tab w:val="left" w:pos="2689"/>
              </w:tabs>
              <w:rPr>
                <w:rFonts w:ascii="Arial" w:hAnsi="Arial" w:cs="Arial"/>
              </w:rPr>
            </w:pPr>
          </w:p>
        </w:tc>
        <w:tc>
          <w:tcPr>
            <w:tcW w:w="10915" w:type="dxa"/>
          </w:tcPr>
          <w:p w14:paraId="1F6633C4" w14:textId="6BECB686" w:rsidR="00EF3A73" w:rsidRPr="00A35A99" w:rsidRDefault="00EF3A73" w:rsidP="00EF32F8">
            <w:pPr>
              <w:rPr>
                <w:rFonts w:ascii="Arial" w:hAnsi="Arial" w:cs="Arial"/>
              </w:rPr>
            </w:pPr>
            <w:r w:rsidRPr="00A35A99">
              <w:rPr>
                <w:rFonts w:ascii="Arial" w:hAnsi="Arial" w:cs="Arial"/>
              </w:rPr>
              <w:t xml:space="preserve">To provide a BSL </w:t>
            </w:r>
            <w:r w:rsidR="008A2A8A">
              <w:rPr>
                <w:rFonts w:ascii="Arial" w:hAnsi="Arial" w:cs="Arial"/>
              </w:rPr>
              <w:t>translation</w:t>
            </w:r>
            <w:r w:rsidRPr="00A35A99">
              <w:rPr>
                <w:rFonts w:ascii="Arial" w:hAnsi="Arial" w:cs="Arial"/>
              </w:rPr>
              <w:t xml:space="preserve"> of the finalised policy. </w:t>
            </w:r>
          </w:p>
        </w:tc>
      </w:tr>
      <w:tr w:rsidR="00EF3A73" w:rsidRPr="00A35A99" w14:paraId="76B2B3E1" w14:textId="77777777" w:rsidTr="00D05E6B">
        <w:tc>
          <w:tcPr>
            <w:tcW w:w="4820" w:type="dxa"/>
          </w:tcPr>
          <w:p w14:paraId="61118D98" w14:textId="77777777" w:rsidR="00EF3A73" w:rsidRPr="00A35A99" w:rsidRDefault="00EF3A73" w:rsidP="00EF32F8">
            <w:pPr>
              <w:rPr>
                <w:rFonts w:ascii="Arial" w:hAnsi="Arial" w:cs="Arial"/>
              </w:rPr>
            </w:pPr>
            <w:r w:rsidRPr="00A35A99">
              <w:rPr>
                <w:rFonts w:ascii="Arial" w:hAnsi="Arial" w:cs="Arial"/>
              </w:rPr>
              <w:t>There are some inconsistencies in how Derby’s current approach works.</w:t>
            </w:r>
          </w:p>
          <w:p w14:paraId="7971F81A" w14:textId="77777777" w:rsidR="00EF3A73" w:rsidRPr="00A35A99" w:rsidRDefault="00EF3A73" w:rsidP="00EF32F8">
            <w:pPr>
              <w:rPr>
                <w:rFonts w:ascii="Arial" w:hAnsi="Arial" w:cs="Arial"/>
              </w:rPr>
            </w:pPr>
          </w:p>
        </w:tc>
        <w:tc>
          <w:tcPr>
            <w:tcW w:w="10915" w:type="dxa"/>
          </w:tcPr>
          <w:p w14:paraId="2447EF43" w14:textId="77777777" w:rsidR="00EF3A73" w:rsidRPr="00A35A99" w:rsidRDefault="00EF3A73" w:rsidP="00EF32F8">
            <w:pPr>
              <w:rPr>
                <w:rFonts w:ascii="Arial" w:hAnsi="Arial" w:cs="Arial"/>
              </w:rPr>
            </w:pPr>
            <w:r w:rsidRPr="00A35A99">
              <w:rPr>
                <w:rFonts w:ascii="Arial" w:hAnsi="Arial" w:cs="Arial"/>
              </w:rPr>
              <w:t xml:space="preserve">The policy is positive, as it will apply to all direct payment customers equally and will help to ensure consistency of practice. </w:t>
            </w:r>
          </w:p>
        </w:tc>
      </w:tr>
      <w:tr w:rsidR="00EF3A73" w:rsidRPr="00A35A99" w14:paraId="75972CCC" w14:textId="77777777" w:rsidTr="00D05E6B">
        <w:tc>
          <w:tcPr>
            <w:tcW w:w="4820" w:type="dxa"/>
          </w:tcPr>
          <w:p w14:paraId="69D1C02A" w14:textId="4CBCB24D" w:rsidR="00A14C25" w:rsidRPr="00A35A99" w:rsidRDefault="00A14C25" w:rsidP="00A14C25">
            <w:pPr>
              <w:rPr>
                <w:rFonts w:ascii="Arial" w:hAnsi="Arial" w:cs="Arial"/>
              </w:rPr>
            </w:pPr>
            <w:r w:rsidRPr="00A35A99">
              <w:rPr>
                <w:rFonts w:ascii="Arial" w:hAnsi="Arial" w:cs="Arial"/>
              </w:rPr>
              <w:t>The policy refers to ‘allocated</w:t>
            </w:r>
            <w:r w:rsidR="00557B44">
              <w:rPr>
                <w:rFonts w:ascii="Arial" w:hAnsi="Arial" w:cs="Arial"/>
              </w:rPr>
              <w:t>’</w:t>
            </w:r>
            <w:r w:rsidRPr="00A35A99">
              <w:rPr>
                <w:rFonts w:ascii="Arial" w:hAnsi="Arial" w:cs="Arial"/>
              </w:rPr>
              <w:t xml:space="preserve"> social </w:t>
            </w:r>
            <w:r w:rsidR="008D7433">
              <w:rPr>
                <w:rFonts w:ascii="Arial" w:hAnsi="Arial" w:cs="Arial"/>
              </w:rPr>
              <w:t xml:space="preserve">care </w:t>
            </w:r>
            <w:r w:rsidRPr="00A35A99">
              <w:rPr>
                <w:rFonts w:ascii="Arial" w:hAnsi="Arial" w:cs="Arial"/>
              </w:rPr>
              <w:t xml:space="preserve">workers. However, in practice, people may be visited by different social </w:t>
            </w:r>
            <w:r w:rsidR="00B771BB">
              <w:rPr>
                <w:rFonts w:ascii="Arial" w:hAnsi="Arial" w:cs="Arial"/>
              </w:rPr>
              <w:t xml:space="preserve">care </w:t>
            </w:r>
            <w:r w:rsidRPr="00A35A99">
              <w:rPr>
                <w:rFonts w:ascii="Arial" w:hAnsi="Arial" w:cs="Arial"/>
              </w:rPr>
              <w:t xml:space="preserve">workers. </w:t>
            </w:r>
          </w:p>
          <w:p w14:paraId="169B22F4" w14:textId="28052E66" w:rsidR="00EF3A73" w:rsidRPr="00A35A99" w:rsidRDefault="00EF3A73" w:rsidP="00EF32F8">
            <w:pPr>
              <w:rPr>
                <w:rFonts w:ascii="Arial" w:hAnsi="Arial" w:cs="Arial"/>
              </w:rPr>
            </w:pPr>
          </w:p>
        </w:tc>
        <w:tc>
          <w:tcPr>
            <w:tcW w:w="10915" w:type="dxa"/>
          </w:tcPr>
          <w:p w14:paraId="5898B651" w14:textId="2E00C369" w:rsidR="00EF3A73" w:rsidRPr="00A35A99" w:rsidRDefault="00B771BB" w:rsidP="00EF32F8">
            <w:pPr>
              <w:rPr>
                <w:rFonts w:ascii="Arial" w:hAnsi="Arial" w:cs="Arial"/>
              </w:rPr>
            </w:pPr>
            <w:r w:rsidRPr="00A35A99">
              <w:rPr>
                <w:rFonts w:ascii="Arial" w:hAnsi="Arial" w:cs="Arial"/>
              </w:rPr>
              <w:t xml:space="preserve">Refer to ‘social </w:t>
            </w:r>
            <w:r>
              <w:rPr>
                <w:rFonts w:ascii="Arial" w:hAnsi="Arial" w:cs="Arial"/>
              </w:rPr>
              <w:t xml:space="preserve">care </w:t>
            </w:r>
            <w:r w:rsidRPr="00A35A99">
              <w:rPr>
                <w:rFonts w:ascii="Arial" w:hAnsi="Arial" w:cs="Arial"/>
              </w:rPr>
              <w:t xml:space="preserve">worker’ not ‘allocated social </w:t>
            </w:r>
            <w:r w:rsidR="00AF1FE0">
              <w:rPr>
                <w:rFonts w:ascii="Arial" w:hAnsi="Arial" w:cs="Arial"/>
              </w:rPr>
              <w:t xml:space="preserve">care </w:t>
            </w:r>
            <w:r w:rsidRPr="00A35A99">
              <w:rPr>
                <w:rFonts w:ascii="Arial" w:hAnsi="Arial" w:cs="Arial"/>
              </w:rPr>
              <w:t>worker’. Please also see Part 2, below.</w:t>
            </w:r>
          </w:p>
        </w:tc>
      </w:tr>
      <w:tr w:rsidR="00EF3A73" w:rsidRPr="00A35A99" w14:paraId="662EC98E" w14:textId="77777777" w:rsidTr="00D05E6B">
        <w:tc>
          <w:tcPr>
            <w:tcW w:w="4820" w:type="dxa"/>
          </w:tcPr>
          <w:p w14:paraId="439E731D" w14:textId="77777777" w:rsidR="00EF3A73" w:rsidRPr="00A35A99" w:rsidRDefault="00EF3A73" w:rsidP="00EF32F8">
            <w:pPr>
              <w:rPr>
                <w:rFonts w:ascii="Arial" w:hAnsi="Arial" w:cs="Arial"/>
              </w:rPr>
            </w:pPr>
            <w:r w:rsidRPr="00A35A99">
              <w:rPr>
                <w:rFonts w:ascii="Arial" w:hAnsi="Arial" w:cs="Arial"/>
              </w:rPr>
              <w:t xml:space="preserve">Paragraph 1.1 </w:t>
            </w:r>
          </w:p>
        </w:tc>
        <w:tc>
          <w:tcPr>
            <w:tcW w:w="10915" w:type="dxa"/>
          </w:tcPr>
          <w:p w14:paraId="30B2F3AE" w14:textId="77777777" w:rsidR="00EF3A73" w:rsidRPr="00A35A99" w:rsidRDefault="00EF3A73" w:rsidP="00EF32F8">
            <w:pPr>
              <w:rPr>
                <w:rFonts w:ascii="Arial" w:hAnsi="Arial" w:cs="Arial"/>
              </w:rPr>
            </w:pPr>
            <w:r w:rsidRPr="00A35A99">
              <w:rPr>
                <w:rFonts w:ascii="Arial" w:hAnsi="Arial" w:cs="Arial"/>
              </w:rPr>
              <w:t xml:space="preserve">To include more information on people who can act on behalf of adults with care and support needs in relation to direct payments, for example, family members, a suitable person or nominated person.  In paragraph 1.1, refer to this being covered in more detail later in the policy. </w:t>
            </w:r>
          </w:p>
          <w:p w14:paraId="5C3B3360" w14:textId="77777777" w:rsidR="00EF3A73" w:rsidRPr="00A35A99" w:rsidRDefault="00EF3A73" w:rsidP="00EF32F8">
            <w:pPr>
              <w:rPr>
                <w:rFonts w:ascii="Arial" w:hAnsi="Arial" w:cs="Arial"/>
                <w:b/>
                <w:bCs/>
              </w:rPr>
            </w:pPr>
          </w:p>
        </w:tc>
      </w:tr>
      <w:tr w:rsidR="00EF3A73" w:rsidRPr="00A35A99" w14:paraId="5CA256E1" w14:textId="77777777" w:rsidTr="00D05E6B">
        <w:tc>
          <w:tcPr>
            <w:tcW w:w="4820" w:type="dxa"/>
          </w:tcPr>
          <w:p w14:paraId="2BF74B11" w14:textId="77777777" w:rsidR="00EF3A73" w:rsidRPr="00A35A99" w:rsidRDefault="00EF3A73" w:rsidP="00EF32F8">
            <w:pPr>
              <w:rPr>
                <w:rFonts w:ascii="Arial" w:hAnsi="Arial" w:cs="Arial"/>
              </w:rPr>
            </w:pPr>
            <w:r w:rsidRPr="00A35A99">
              <w:rPr>
                <w:rFonts w:ascii="Arial" w:hAnsi="Arial" w:cs="Arial"/>
              </w:rPr>
              <w:t xml:space="preserve">Paragraph 1.3 </w:t>
            </w:r>
          </w:p>
        </w:tc>
        <w:tc>
          <w:tcPr>
            <w:tcW w:w="10915" w:type="dxa"/>
          </w:tcPr>
          <w:p w14:paraId="49079607" w14:textId="77777777" w:rsidR="00EF3A73" w:rsidRPr="00A35A99" w:rsidRDefault="00EF3A73" w:rsidP="00EF32F8">
            <w:pPr>
              <w:rPr>
                <w:rFonts w:ascii="Arial" w:hAnsi="Arial" w:cs="Arial"/>
              </w:rPr>
            </w:pPr>
            <w:r w:rsidRPr="00A35A99">
              <w:rPr>
                <w:rFonts w:ascii="Arial" w:hAnsi="Arial" w:cs="Arial"/>
              </w:rPr>
              <w:t xml:space="preserve">To include examples of what direct payments can be used for in relation to the three categories outlined. </w:t>
            </w:r>
          </w:p>
          <w:p w14:paraId="431375FE" w14:textId="77777777" w:rsidR="00EF3A73" w:rsidRPr="00A35A99" w:rsidRDefault="00EF3A73" w:rsidP="00EF32F8">
            <w:pPr>
              <w:rPr>
                <w:rFonts w:ascii="Arial" w:hAnsi="Arial" w:cs="Arial"/>
              </w:rPr>
            </w:pPr>
          </w:p>
        </w:tc>
      </w:tr>
      <w:tr w:rsidR="00EF3A73" w:rsidRPr="00A35A99" w14:paraId="468346BF" w14:textId="77777777" w:rsidTr="00D05E6B">
        <w:tc>
          <w:tcPr>
            <w:tcW w:w="4820" w:type="dxa"/>
          </w:tcPr>
          <w:p w14:paraId="5AEBEC20" w14:textId="77777777" w:rsidR="00EF3A73" w:rsidRPr="00A35A99" w:rsidRDefault="00EF3A73" w:rsidP="00EF32F8">
            <w:pPr>
              <w:rPr>
                <w:rFonts w:ascii="Arial" w:hAnsi="Arial" w:cs="Arial"/>
              </w:rPr>
            </w:pPr>
            <w:r w:rsidRPr="00A35A99">
              <w:rPr>
                <w:rFonts w:ascii="Arial" w:hAnsi="Arial" w:cs="Arial"/>
              </w:rPr>
              <w:t xml:space="preserve">Paragraphs 1.4 and 1.5 </w:t>
            </w:r>
          </w:p>
        </w:tc>
        <w:tc>
          <w:tcPr>
            <w:tcW w:w="10915" w:type="dxa"/>
          </w:tcPr>
          <w:p w14:paraId="27CE612B" w14:textId="77777777" w:rsidR="00EF3A73" w:rsidRPr="00A35A99" w:rsidRDefault="00EF3A73" w:rsidP="00EF32F8">
            <w:pPr>
              <w:rPr>
                <w:rFonts w:ascii="Arial" w:hAnsi="Arial" w:cs="Arial"/>
              </w:rPr>
            </w:pPr>
            <w:r w:rsidRPr="00A35A99">
              <w:rPr>
                <w:rFonts w:ascii="Arial" w:hAnsi="Arial" w:cs="Arial"/>
              </w:rPr>
              <w:t xml:space="preserve">Rearrange these paragraphs to help with the flow of the document. </w:t>
            </w:r>
          </w:p>
          <w:p w14:paraId="3372646C" w14:textId="77777777" w:rsidR="00EF3A73" w:rsidRPr="00A35A99" w:rsidRDefault="00EF3A73" w:rsidP="00EF32F8">
            <w:pPr>
              <w:rPr>
                <w:rFonts w:ascii="Arial" w:hAnsi="Arial" w:cs="Arial"/>
              </w:rPr>
            </w:pPr>
          </w:p>
        </w:tc>
      </w:tr>
      <w:tr w:rsidR="00EF3A73" w:rsidRPr="00A35A99" w14:paraId="48AB3C40" w14:textId="77777777" w:rsidTr="00D05E6B">
        <w:tc>
          <w:tcPr>
            <w:tcW w:w="4820" w:type="dxa"/>
          </w:tcPr>
          <w:p w14:paraId="353DDA1D" w14:textId="77777777" w:rsidR="00EF3A73" w:rsidRPr="00A35A99" w:rsidRDefault="00EF3A73" w:rsidP="00EF32F8">
            <w:pPr>
              <w:rPr>
                <w:rFonts w:ascii="Arial" w:hAnsi="Arial" w:cs="Arial"/>
              </w:rPr>
            </w:pPr>
            <w:r w:rsidRPr="00A35A99">
              <w:rPr>
                <w:rFonts w:ascii="Arial" w:hAnsi="Arial" w:cs="Arial"/>
              </w:rPr>
              <w:lastRenderedPageBreak/>
              <w:t>Paragraph 1.5</w:t>
            </w:r>
          </w:p>
        </w:tc>
        <w:tc>
          <w:tcPr>
            <w:tcW w:w="10915" w:type="dxa"/>
          </w:tcPr>
          <w:p w14:paraId="20E56460" w14:textId="73D9673A"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Include a reference to specialist social </w:t>
            </w:r>
            <w:r w:rsidR="00BC6677">
              <w:rPr>
                <w:rFonts w:ascii="Arial" w:hAnsi="Arial" w:cs="Arial"/>
              </w:rPr>
              <w:t xml:space="preserve">care </w:t>
            </w:r>
            <w:r w:rsidRPr="00A35A99">
              <w:rPr>
                <w:rFonts w:ascii="Arial" w:hAnsi="Arial" w:cs="Arial"/>
              </w:rPr>
              <w:t>workers, for example, deafblind people may request a social worker qualified specifically for deafblind people.</w:t>
            </w:r>
          </w:p>
          <w:p w14:paraId="1B48888D" w14:textId="77777777" w:rsidR="00EF3A73" w:rsidRPr="00A35A99" w:rsidRDefault="00EF3A73" w:rsidP="00EF32F8">
            <w:pPr>
              <w:rPr>
                <w:rFonts w:ascii="Arial" w:hAnsi="Arial" w:cs="Arial"/>
              </w:rPr>
            </w:pPr>
          </w:p>
        </w:tc>
      </w:tr>
      <w:tr w:rsidR="00EF3A73" w:rsidRPr="00A35A99" w14:paraId="69AAB57E" w14:textId="77777777" w:rsidTr="00D05E6B">
        <w:tc>
          <w:tcPr>
            <w:tcW w:w="4820" w:type="dxa"/>
          </w:tcPr>
          <w:p w14:paraId="6C333179" w14:textId="77777777" w:rsidR="00EF3A73" w:rsidRPr="00A35A99" w:rsidRDefault="00EF3A73" w:rsidP="00EF32F8">
            <w:pPr>
              <w:rPr>
                <w:rFonts w:ascii="Arial" w:hAnsi="Arial" w:cs="Arial"/>
              </w:rPr>
            </w:pPr>
            <w:r w:rsidRPr="00A35A99">
              <w:rPr>
                <w:rFonts w:ascii="Arial" w:hAnsi="Arial" w:cs="Arial"/>
              </w:rPr>
              <w:t>Paragraph 2.1</w:t>
            </w:r>
          </w:p>
        </w:tc>
        <w:tc>
          <w:tcPr>
            <w:tcW w:w="10915" w:type="dxa"/>
          </w:tcPr>
          <w:p w14:paraId="02FDE114"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Include a hyperlink to the Care and Support Regulations and Care Act.</w:t>
            </w:r>
          </w:p>
          <w:p w14:paraId="60B061F4"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0EEB075F" w14:textId="77777777" w:rsidTr="00D05E6B">
        <w:tc>
          <w:tcPr>
            <w:tcW w:w="4820" w:type="dxa"/>
          </w:tcPr>
          <w:p w14:paraId="55018A2C" w14:textId="77777777" w:rsidR="00EF3A73" w:rsidRPr="00A35A99" w:rsidRDefault="00EF3A73" w:rsidP="00EF32F8">
            <w:pPr>
              <w:rPr>
                <w:rFonts w:ascii="Arial" w:hAnsi="Arial" w:cs="Arial"/>
              </w:rPr>
            </w:pPr>
            <w:r w:rsidRPr="00A35A99">
              <w:rPr>
                <w:rFonts w:ascii="Arial" w:hAnsi="Arial" w:cs="Arial"/>
              </w:rPr>
              <w:t>Paragraph 2.3</w:t>
            </w:r>
          </w:p>
        </w:tc>
        <w:tc>
          <w:tcPr>
            <w:tcW w:w="10915" w:type="dxa"/>
          </w:tcPr>
          <w:p w14:paraId="371EAD4D"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To be expanded. The paragraph is on carers receiving a direct </w:t>
            </w:r>
            <w:bookmarkStart w:id="0" w:name="_Int_8c66FVjW"/>
            <w:proofErr w:type="gramStart"/>
            <w:r w:rsidRPr="00A35A99">
              <w:rPr>
                <w:rFonts w:ascii="Arial" w:hAnsi="Arial" w:cs="Arial"/>
              </w:rPr>
              <w:t>payment in their own right, to</w:t>
            </w:r>
            <w:bookmarkEnd w:id="0"/>
            <w:proofErr w:type="gramEnd"/>
            <w:r w:rsidRPr="00A35A99">
              <w:rPr>
                <w:rFonts w:ascii="Arial" w:hAnsi="Arial" w:cs="Arial"/>
              </w:rPr>
              <w:t xml:space="preserve"> meet their wellbeing needs. Direct payments are intended to support carers and this needs to be made clearer. </w:t>
            </w:r>
          </w:p>
          <w:p w14:paraId="2EEB2B5B"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34621492" w14:textId="77777777" w:rsidTr="00D05E6B">
        <w:tc>
          <w:tcPr>
            <w:tcW w:w="4820" w:type="dxa"/>
          </w:tcPr>
          <w:p w14:paraId="69867BA9" w14:textId="77777777" w:rsidR="00EF3A73" w:rsidRPr="00A35A99" w:rsidRDefault="00EF3A73" w:rsidP="00EF32F8">
            <w:pPr>
              <w:rPr>
                <w:rFonts w:ascii="Arial" w:hAnsi="Arial" w:cs="Arial"/>
              </w:rPr>
            </w:pPr>
            <w:r w:rsidRPr="00A35A99">
              <w:rPr>
                <w:rFonts w:ascii="Arial" w:hAnsi="Arial" w:cs="Arial"/>
              </w:rPr>
              <w:t>Paragraphs 4.3 – 4.6</w:t>
            </w:r>
          </w:p>
        </w:tc>
        <w:tc>
          <w:tcPr>
            <w:tcW w:w="10915" w:type="dxa"/>
          </w:tcPr>
          <w:p w14:paraId="6742EC6A" w14:textId="77777777" w:rsidR="00EF3A73" w:rsidRPr="00A35A99" w:rsidRDefault="00EF3A73" w:rsidP="00EF32F8">
            <w:pPr>
              <w:pStyle w:val="ListBullet"/>
              <w:numPr>
                <w:ilvl w:val="0"/>
                <w:numId w:val="18"/>
              </w:numPr>
              <w:spacing w:line="240" w:lineRule="auto"/>
              <w:rPr>
                <w:rFonts w:ascii="Arial" w:hAnsi="Arial" w:cs="Arial"/>
              </w:rPr>
            </w:pPr>
            <w:r w:rsidRPr="00A35A99">
              <w:rPr>
                <w:rFonts w:ascii="Arial" w:hAnsi="Arial" w:cs="Arial"/>
              </w:rPr>
              <w:t>Include whether a ‘suitable person’ can be a company as well as an individual, for example, can a third-party managed account provider act as a ‘suitable person’?</w:t>
            </w:r>
          </w:p>
          <w:p w14:paraId="0D749F8A" w14:textId="77777777" w:rsidR="00EF3A73" w:rsidRPr="00A35A99" w:rsidRDefault="00EF3A73" w:rsidP="00EF32F8">
            <w:pPr>
              <w:pStyle w:val="ListBullet"/>
              <w:numPr>
                <w:ilvl w:val="0"/>
                <w:numId w:val="18"/>
              </w:numPr>
              <w:spacing w:line="240" w:lineRule="auto"/>
              <w:rPr>
                <w:rFonts w:ascii="Arial" w:hAnsi="Arial" w:cs="Arial"/>
              </w:rPr>
            </w:pPr>
            <w:r w:rsidRPr="00A35A99">
              <w:rPr>
                <w:rFonts w:ascii="Arial" w:hAnsi="Arial" w:cs="Arial"/>
              </w:rPr>
              <w:t xml:space="preserve">Include hyperlinks to documents, where possible. </w:t>
            </w:r>
          </w:p>
          <w:p w14:paraId="4E191C5E" w14:textId="77777777" w:rsidR="00EF3A73" w:rsidRPr="00A35A99" w:rsidRDefault="00EF3A73" w:rsidP="00EF32F8">
            <w:pPr>
              <w:pStyle w:val="ListBullet"/>
              <w:numPr>
                <w:ilvl w:val="0"/>
                <w:numId w:val="0"/>
              </w:numPr>
              <w:spacing w:line="240" w:lineRule="auto"/>
              <w:ind w:left="720"/>
              <w:rPr>
                <w:rFonts w:ascii="Arial" w:hAnsi="Arial" w:cs="Arial"/>
              </w:rPr>
            </w:pPr>
          </w:p>
        </w:tc>
      </w:tr>
      <w:tr w:rsidR="00EF3A73" w:rsidRPr="00A35A99" w14:paraId="690FACC5" w14:textId="77777777" w:rsidTr="00D05E6B">
        <w:tc>
          <w:tcPr>
            <w:tcW w:w="4820" w:type="dxa"/>
          </w:tcPr>
          <w:p w14:paraId="31BBF763" w14:textId="77777777" w:rsidR="00EF3A73" w:rsidRPr="00A35A99" w:rsidRDefault="00EF3A73" w:rsidP="00EF32F8">
            <w:pPr>
              <w:rPr>
                <w:rFonts w:ascii="Arial" w:hAnsi="Arial" w:cs="Arial"/>
              </w:rPr>
            </w:pPr>
            <w:r w:rsidRPr="00A35A99">
              <w:rPr>
                <w:rFonts w:ascii="Arial" w:hAnsi="Arial" w:cs="Arial"/>
              </w:rPr>
              <w:t>Paragraphs 5.1 – 5.3</w:t>
            </w:r>
          </w:p>
        </w:tc>
        <w:tc>
          <w:tcPr>
            <w:tcW w:w="10915" w:type="dxa"/>
          </w:tcPr>
          <w:p w14:paraId="130E5C59" w14:textId="77777777" w:rsidR="00EF3A73" w:rsidRPr="00A35A99" w:rsidRDefault="00EF3A73" w:rsidP="00EF32F8">
            <w:pPr>
              <w:pStyle w:val="ListBullet"/>
              <w:numPr>
                <w:ilvl w:val="0"/>
                <w:numId w:val="20"/>
              </w:numPr>
              <w:spacing w:line="240" w:lineRule="auto"/>
              <w:rPr>
                <w:rFonts w:ascii="Arial" w:hAnsi="Arial" w:cs="Arial"/>
              </w:rPr>
            </w:pPr>
            <w:r w:rsidRPr="00A35A99">
              <w:rPr>
                <w:rFonts w:ascii="Arial" w:hAnsi="Arial" w:cs="Arial"/>
              </w:rPr>
              <w:t xml:space="preserve">To add information on the financial assessment, including in relation to </w:t>
            </w:r>
            <w:r>
              <w:rPr>
                <w:rFonts w:ascii="Arial" w:hAnsi="Arial" w:cs="Arial"/>
              </w:rPr>
              <w:t xml:space="preserve">how </w:t>
            </w:r>
            <w:r w:rsidRPr="00A35A99">
              <w:rPr>
                <w:rFonts w:ascii="Arial" w:hAnsi="Arial" w:cs="Arial"/>
              </w:rPr>
              <w:t>household income</w:t>
            </w:r>
            <w:r>
              <w:rPr>
                <w:rFonts w:ascii="Arial" w:hAnsi="Arial" w:cs="Arial"/>
              </w:rPr>
              <w:t xml:space="preserve"> is considered</w:t>
            </w:r>
            <w:r w:rsidRPr="00A35A99">
              <w:rPr>
                <w:rFonts w:ascii="Arial" w:hAnsi="Arial" w:cs="Arial"/>
              </w:rPr>
              <w:t xml:space="preserve">. </w:t>
            </w:r>
          </w:p>
          <w:p w14:paraId="28F96B78" w14:textId="77777777" w:rsidR="00EF3A73" w:rsidRPr="00A35A99" w:rsidRDefault="00EF3A73" w:rsidP="00EF32F8">
            <w:pPr>
              <w:pStyle w:val="ListBullet"/>
              <w:numPr>
                <w:ilvl w:val="0"/>
                <w:numId w:val="20"/>
              </w:numPr>
              <w:spacing w:line="240" w:lineRule="auto"/>
              <w:rPr>
                <w:rFonts w:ascii="Arial" w:hAnsi="Arial" w:cs="Arial"/>
              </w:rPr>
            </w:pPr>
            <w:r>
              <w:rPr>
                <w:rFonts w:ascii="Arial" w:hAnsi="Arial" w:cs="Arial"/>
              </w:rPr>
              <w:t>Include</w:t>
            </w:r>
            <w:r w:rsidRPr="00A35A99">
              <w:rPr>
                <w:rFonts w:ascii="Arial" w:hAnsi="Arial" w:cs="Arial"/>
              </w:rPr>
              <w:t xml:space="preserve"> information on the savings threshold and when a compulsory financial contribution is required for care</w:t>
            </w:r>
            <w:r>
              <w:rPr>
                <w:rFonts w:ascii="Arial" w:hAnsi="Arial" w:cs="Arial"/>
              </w:rPr>
              <w:t xml:space="preserve"> and support</w:t>
            </w:r>
            <w:r w:rsidRPr="00A35A99">
              <w:rPr>
                <w:rFonts w:ascii="Arial" w:hAnsi="Arial" w:cs="Arial"/>
              </w:rPr>
              <w:t xml:space="preserve">. </w:t>
            </w:r>
          </w:p>
          <w:p w14:paraId="039CA9B9" w14:textId="77777777" w:rsidR="00EF3A73" w:rsidRPr="00A35A99" w:rsidRDefault="00EF3A73" w:rsidP="00EF32F8">
            <w:pPr>
              <w:pStyle w:val="ListBullet"/>
              <w:numPr>
                <w:ilvl w:val="0"/>
                <w:numId w:val="20"/>
              </w:numPr>
              <w:spacing w:line="240" w:lineRule="auto"/>
              <w:rPr>
                <w:rFonts w:ascii="Arial" w:hAnsi="Arial" w:cs="Arial"/>
              </w:rPr>
            </w:pPr>
            <w:r w:rsidRPr="00A35A99">
              <w:rPr>
                <w:rFonts w:ascii="Arial" w:hAnsi="Arial" w:cs="Arial"/>
              </w:rPr>
              <w:t xml:space="preserve">Further information to be included on the carers’ personal budget.  </w:t>
            </w:r>
          </w:p>
          <w:p w14:paraId="2C27CA7E" w14:textId="77777777" w:rsidR="00EF3A73" w:rsidRPr="00A35A99" w:rsidRDefault="00EF3A73" w:rsidP="00EF32F8">
            <w:pPr>
              <w:pStyle w:val="ListBullet"/>
              <w:numPr>
                <w:ilvl w:val="0"/>
                <w:numId w:val="20"/>
              </w:numPr>
              <w:spacing w:line="240" w:lineRule="auto"/>
              <w:rPr>
                <w:rFonts w:ascii="Arial" w:hAnsi="Arial" w:cs="Arial"/>
              </w:rPr>
            </w:pPr>
            <w:r w:rsidRPr="00A35A99">
              <w:rPr>
                <w:rFonts w:ascii="Arial" w:hAnsi="Arial" w:cs="Arial"/>
              </w:rPr>
              <w:t>Include hyperlinks</w:t>
            </w:r>
            <w:r>
              <w:rPr>
                <w:rFonts w:ascii="Arial" w:hAnsi="Arial" w:cs="Arial"/>
              </w:rPr>
              <w:t>,</w:t>
            </w:r>
            <w:r w:rsidRPr="00A35A99">
              <w:rPr>
                <w:rFonts w:ascii="Arial" w:hAnsi="Arial" w:cs="Arial"/>
              </w:rPr>
              <w:t xml:space="preserve"> where possible. </w:t>
            </w:r>
          </w:p>
          <w:p w14:paraId="0D9004AA" w14:textId="77777777" w:rsidR="00EF3A73" w:rsidRPr="00A35A99" w:rsidRDefault="00EF3A73" w:rsidP="00EF32F8">
            <w:pPr>
              <w:pStyle w:val="ListBullet"/>
              <w:numPr>
                <w:ilvl w:val="0"/>
                <w:numId w:val="0"/>
              </w:numPr>
              <w:spacing w:line="240" w:lineRule="auto"/>
              <w:ind w:left="720"/>
              <w:rPr>
                <w:rFonts w:ascii="Arial" w:hAnsi="Arial" w:cs="Arial"/>
              </w:rPr>
            </w:pPr>
          </w:p>
        </w:tc>
      </w:tr>
      <w:tr w:rsidR="00EF3A73" w:rsidRPr="00A35A99" w14:paraId="7B888924" w14:textId="77777777" w:rsidTr="00D05E6B">
        <w:tc>
          <w:tcPr>
            <w:tcW w:w="4820" w:type="dxa"/>
          </w:tcPr>
          <w:p w14:paraId="1963F88E" w14:textId="77777777" w:rsidR="00EF3A73" w:rsidRPr="00A35A99" w:rsidRDefault="00EF3A73" w:rsidP="00EF32F8">
            <w:pPr>
              <w:rPr>
                <w:rFonts w:ascii="Arial" w:hAnsi="Arial" w:cs="Arial"/>
              </w:rPr>
            </w:pPr>
            <w:r w:rsidRPr="00A35A99">
              <w:rPr>
                <w:rFonts w:ascii="Arial" w:hAnsi="Arial" w:cs="Arial"/>
              </w:rPr>
              <w:t>Paragraph 5.4</w:t>
            </w:r>
          </w:p>
        </w:tc>
        <w:tc>
          <w:tcPr>
            <w:tcW w:w="10915" w:type="dxa"/>
          </w:tcPr>
          <w:p w14:paraId="2B432426" w14:textId="77777777" w:rsidR="00EF3A73" w:rsidRPr="00A35A99" w:rsidRDefault="00EF3A73" w:rsidP="00EF32F8">
            <w:pPr>
              <w:pStyle w:val="ListBullet"/>
              <w:numPr>
                <w:ilvl w:val="0"/>
                <w:numId w:val="16"/>
              </w:numPr>
              <w:spacing w:line="240" w:lineRule="auto"/>
              <w:rPr>
                <w:rFonts w:ascii="Arial" w:hAnsi="Arial" w:cs="Arial"/>
              </w:rPr>
            </w:pPr>
            <w:r w:rsidRPr="00A35A99">
              <w:rPr>
                <w:rFonts w:ascii="Arial" w:hAnsi="Arial" w:cs="Arial"/>
              </w:rPr>
              <w:t xml:space="preserve">To emphasise that any decision around increasing, decreasing or terminating direct payments would be taken in consultation with the individual and other professionals, for example, following a discussion or review with the individual to consider their holistic care and support needs. </w:t>
            </w:r>
          </w:p>
          <w:p w14:paraId="49CE80FF" w14:textId="77777777" w:rsidR="00EF3A73" w:rsidRPr="00A35A99" w:rsidRDefault="00EF3A73" w:rsidP="00EF32F8">
            <w:pPr>
              <w:pStyle w:val="ListBullet"/>
              <w:numPr>
                <w:ilvl w:val="0"/>
                <w:numId w:val="16"/>
              </w:numPr>
              <w:spacing w:line="240" w:lineRule="auto"/>
              <w:rPr>
                <w:rFonts w:ascii="Arial" w:hAnsi="Arial" w:cs="Arial"/>
              </w:rPr>
            </w:pPr>
            <w:r w:rsidRPr="00A35A99">
              <w:rPr>
                <w:rFonts w:ascii="Arial" w:hAnsi="Arial" w:cs="Arial"/>
              </w:rPr>
              <w:t xml:space="preserve">Recognise that the financial circumstances of an individual may also change and add that anyone can request a review at any time. </w:t>
            </w:r>
          </w:p>
          <w:p w14:paraId="1237A383" w14:textId="77777777" w:rsidR="00EF3A73" w:rsidRPr="00A35A99" w:rsidRDefault="00EF3A73" w:rsidP="00EF32F8">
            <w:pPr>
              <w:pStyle w:val="ListBullet"/>
              <w:numPr>
                <w:ilvl w:val="0"/>
                <w:numId w:val="0"/>
              </w:numPr>
              <w:spacing w:line="240" w:lineRule="auto"/>
              <w:ind w:left="720"/>
              <w:rPr>
                <w:rFonts w:ascii="Arial" w:hAnsi="Arial" w:cs="Arial"/>
              </w:rPr>
            </w:pPr>
          </w:p>
        </w:tc>
      </w:tr>
      <w:tr w:rsidR="00EF3A73" w:rsidRPr="00A35A99" w14:paraId="798F1A13" w14:textId="77777777" w:rsidTr="00D05E6B">
        <w:tc>
          <w:tcPr>
            <w:tcW w:w="4820" w:type="dxa"/>
          </w:tcPr>
          <w:p w14:paraId="40021EE4" w14:textId="77777777" w:rsidR="00EF3A73" w:rsidRPr="00A35A99" w:rsidRDefault="00EF3A73" w:rsidP="00EF32F8">
            <w:pPr>
              <w:rPr>
                <w:rFonts w:ascii="Arial" w:hAnsi="Arial" w:cs="Arial"/>
              </w:rPr>
            </w:pPr>
            <w:r w:rsidRPr="00A35A99">
              <w:rPr>
                <w:rFonts w:ascii="Arial" w:hAnsi="Arial" w:cs="Arial"/>
              </w:rPr>
              <w:t>Paragraph 6.2</w:t>
            </w:r>
          </w:p>
        </w:tc>
        <w:tc>
          <w:tcPr>
            <w:tcW w:w="10915" w:type="dxa"/>
          </w:tcPr>
          <w:p w14:paraId="2C67F190" w14:textId="4B5991EB"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For clarity, change the word ‘records’ to ‘bank statements’ and </w:t>
            </w:r>
            <w:r>
              <w:rPr>
                <w:rFonts w:ascii="Arial" w:hAnsi="Arial" w:cs="Arial"/>
              </w:rPr>
              <w:t>add</w:t>
            </w:r>
            <w:r w:rsidRPr="00A35A99">
              <w:rPr>
                <w:rFonts w:ascii="Arial" w:hAnsi="Arial" w:cs="Arial"/>
              </w:rPr>
              <w:t xml:space="preserve"> that this does not apply to people using pre-paid card accounts</w:t>
            </w:r>
            <w:r w:rsidR="00945356">
              <w:rPr>
                <w:rFonts w:ascii="Arial" w:hAnsi="Arial" w:cs="Arial"/>
              </w:rPr>
              <w:t xml:space="preserve"> (where the Council can monitor accounts)</w:t>
            </w:r>
            <w:r w:rsidRPr="00A35A99">
              <w:rPr>
                <w:rFonts w:ascii="Arial" w:hAnsi="Arial" w:cs="Arial"/>
              </w:rPr>
              <w:t xml:space="preserve">. </w:t>
            </w:r>
          </w:p>
          <w:p w14:paraId="2AAAE7E6"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5AF00828" w14:textId="77777777" w:rsidTr="00D05E6B">
        <w:tc>
          <w:tcPr>
            <w:tcW w:w="4820" w:type="dxa"/>
          </w:tcPr>
          <w:p w14:paraId="01E83B99" w14:textId="77777777" w:rsidR="00EF3A73" w:rsidRPr="00A35A99" w:rsidRDefault="00EF3A73" w:rsidP="00EF32F8">
            <w:pPr>
              <w:rPr>
                <w:rFonts w:ascii="Arial" w:hAnsi="Arial" w:cs="Arial"/>
              </w:rPr>
            </w:pPr>
            <w:r w:rsidRPr="00A35A99">
              <w:rPr>
                <w:rFonts w:ascii="Arial" w:hAnsi="Arial" w:cs="Arial"/>
              </w:rPr>
              <w:t>Paragraph 7.5.</w:t>
            </w:r>
          </w:p>
        </w:tc>
        <w:tc>
          <w:tcPr>
            <w:tcW w:w="10915" w:type="dxa"/>
          </w:tcPr>
          <w:p w14:paraId="45431740"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Remove the link to the external organisation.</w:t>
            </w:r>
          </w:p>
          <w:p w14:paraId="39DFD4B5"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52E11ED2" w14:textId="77777777" w:rsidTr="00D05E6B">
        <w:tc>
          <w:tcPr>
            <w:tcW w:w="4820" w:type="dxa"/>
          </w:tcPr>
          <w:p w14:paraId="4575CFA8" w14:textId="77777777" w:rsidR="00EF3A73" w:rsidRPr="00A35A99" w:rsidRDefault="00EF3A73" w:rsidP="00EF32F8">
            <w:pPr>
              <w:rPr>
                <w:rFonts w:ascii="Arial" w:hAnsi="Arial" w:cs="Arial"/>
              </w:rPr>
            </w:pPr>
            <w:r w:rsidRPr="00A35A99">
              <w:rPr>
                <w:rFonts w:ascii="Arial" w:hAnsi="Arial" w:cs="Arial"/>
              </w:rPr>
              <w:t>Paragraph 10.5</w:t>
            </w:r>
          </w:p>
        </w:tc>
        <w:tc>
          <w:tcPr>
            <w:tcW w:w="10915" w:type="dxa"/>
          </w:tcPr>
          <w:p w14:paraId="53AC33CD" w14:textId="69ADF9B5"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Add that an individual can find the current list of third-party managed account providers by speaking to their social </w:t>
            </w:r>
            <w:r w:rsidR="00BC6677">
              <w:rPr>
                <w:rFonts w:ascii="Arial" w:hAnsi="Arial" w:cs="Arial"/>
              </w:rPr>
              <w:t xml:space="preserve">care </w:t>
            </w:r>
            <w:r w:rsidRPr="00A35A99">
              <w:rPr>
                <w:rFonts w:ascii="Arial" w:hAnsi="Arial" w:cs="Arial"/>
              </w:rPr>
              <w:t xml:space="preserve">worker. </w:t>
            </w:r>
          </w:p>
          <w:p w14:paraId="104C1C2A"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19F41284" w14:textId="77777777" w:rsidTr="00D05E6B">
        <w:tc>
          <w:tcPr>
            <w:tcW w:w="4820" w:type="dxa"/>
          </w:tcPr>
          <w:p w14:paraId="21683489" w14:textId="77777777" w:rsidR="00EF3A73" w:rsidRPr="00A35A99" w:rsidRDefault="00EF3A73" w:rsidP="00EF32F8">
            <w:pPr>
              <w:rPr>
                <w:rFonts w:ascii="Arial" w:hAnsi="Arial" w:cs="Arial"/>
              </w:rPr>
            </w:pPr>
            <w:r w:rsidRPr="00A35A99">
              <w:rPr>
                <w:rFonts w:ascii="Arial" w:hAnsi="Arial" w:cs="Arial"/>
              </w:rPr>
              <w:lastRenderedPageBreak/>
              <w:t>Paragraph 10.9</w:t>
            </w:r>
          </w:p>
        </w:tc>
        <w:tc>
          <w:tcPr>
            <w:tcW w:w="10915" w:type="dxa"/>
          </w:tcPr>
          <w:p w14:paraId="35B421DE"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Include a hyperlink to Department of Health guidance. </w:t>
            </w:r>
          </w:p>
          <w:p w14:paraId="5A842108"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075E8ACF" w14:textId="77777777" w:rsidTr="00D05E6B">
        <w:tc>
          <w:tcPr>
            <w:tcW w:w="4820" w:type="dxa"/>
          </w:tcPr>
          <w:p w14:paraId="437706ED" w14:textId="77777777" w:rsidR="00EF3A73" w:rsidRPr="00A35A99" w:rsidRDefault="00EF3A73" w:rsidP="00EF32F8">
            <w:pPr>
              <w:rPr>
                <w:rFonts w:ascii="Arial" w:hAnsi="Arial" w:cs="Arial"/>
              </w:rPr>
            </w:pPr>
            <w:r w:rsidRPr="00A35A99">
              <w:rPr>
                <w:rFonts w:ascii="Arial" w:hAnsi="Arial" w:cs="Arial"/>
              </w:rPr>
              <w:t>Paragraph 11.1</w:t>
            </w:r>
          </w:p>
        </w:tc>
        <w:tc>
          <w:tcPr>
            <w:tcW w:w="10915" w:type="dxa"/>
          </w:tcPr>
          <w:p w14:paraId="48519C0C"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Expand on what is an unauthorised or prohibited use of direct payment funds (any list would not be exhaustive). </w:t>
            </w:r>
          </w:p>
          <w:p w14:paraId="7DDC4C0D" w14:textId="77777777" w:rsidR="00EF3A73" w:rsidRPr="00A35A99" w:rsidRDefault="00EF3A73" w:rsidP="00EF32F8">
            <w:pPr>
              <w:pStyle w:val="ListBullet"/>
              <w:numPr>
                <w:ilvl w:val="0"/>
                <w:numId w:val="0"/>
              </w:numPr>
              <w:spacing w:line="240" w:lineRule="auto"/>
              <w:rPr>
                <w:rFonts w:ascii="Arial" w:hAnsi="Arial" w:cs="Arial"/>
              </w:rPr>
            </w:pPr>
          </w:p>
        </w:tc>
      </w:tr>
      <w:tr w:rsidR="00EF3A73" w:rsidRPr="00A35A99" w14:paraId="4F9A13E4" w14:textId="77777777" w:rsidTr="00D05E6B">
        <w:tc>
          <w:tcPr>
            <w:tcW w:w="4820" w:type="dxa"/>
          </w:tcPr>
          <w:p w14:paraId="50FFD2E2" w14:textId="77777777" w:rsidR="00EF3A73" w:rsidRPr="00A35A99" w:rsidRDefault="00EF3A73" w:rsidP="00EF32F8">
            <w:pPr>
              <w:rPr>
                <w:rFonts w:ascii="Arial" w:hAnsi="Arial" w:cs="Arial"/>
              </w:rPr>
            </w:pPr>
            <w:r w:rsidRPr="00A35A99">
              <w:rPr>
                <w:rFonts w:ascii="Arial" w:hAnsi="Arial" w:cs="Arial"/>
              </w:rPr>
              <w:t>Paragraph 13.1</w:t>
            </w:r>
          </w:p>
        </w:tc>
        <w:tc>
          <w:tcPr>
            <w:tcW w:w="10915" w:type="dxa"/>
          </w:tcPr>
          <w:p w14:paraId="0149FDF9" w14:textId="77777777" w:rsidR="00EF3A73" w:rsidRPr="00A35A99" w:rsidRDefault="00EF3A73" w:rsidP="00EF32F8">
            <w:pPr>
              <w:pStyle w:val="ListBullet"/>
              <w:numPr>
                <w:ilvl w:val="0"/>
                <w:numId w:val="0"/>
              </w:numPr>
              <w:spacing w:line="240" w:lineRule="auto"/>
              <w:rPr>
                <w:rFonts w:ascii="Arial" w:hAnsi="Arial" w:cs="Arial"/>
              </w:rPr>
            </w:pPr>
            <w:r w:rsidRPr="00A35A99">
              <w:rPr>
                <w:rFonts w:ascii="Arial" w:hAnsi="Arial" w:cs="Arial"/>
              </w:rPr>
              <w:t xml:space="preserve">The policy to be reviewed at regular intervals, rather than when the need arises. </w:t>
            </w:r>
          </w:p>
          <w:p w14:paraId="0EA0F315" w14:textId="77777777" w:rsidR="00EF3A73" w:rsidRPr="00A35A99" w:rsidRDefault="00EF3A73" w:rsidP="00EF32F8">
            <w:pPr>
              <w:pStyle w:val="ListBullet"/>
              <w:numPr>
                <w:ilvl w:val="0"/>
                <w:numId w:val="0"/>
              </w:numPr>
              <w:spacing w:line="240" w:lineRule="auto"/>
              <w:rPr>
                <w:rFonts w:ascii="Arial" w:hAnsi="Arial" w:cs="Arial"/>
              </w:rPr>
            </w:pPr>
          </w:p>
        </w:tc>
      </w:tr>
    </w:tbl>
    <w:p w14:paraId="64F9FE0F" w14:textId="77777777" w:rsidR="00EF3A73" w:rsidRPr="00A35A99" w:rsidRDefault="00EF3A73" w:rsidP="00EF3A73">
      <w:pPr>
        <w:rPr>
          <w:rFonts w:ascii="Arial" w:hAnsi="Arial" w:cs="Arial"/>
          <w:b/>
          <w:bCs/>
        </w:rPr>
      </w:pPr>
    </w:p>
    <w:p w14:paraId="0D28D13B" w14:textId="2A89ABB3" w:rsidR="00EF3A73" w:rsidRPr="005E0323" w:rsidRDefault="00EF3A73" w:rsidP="00C738EC">
      <w:pPr>
        <w:spacing w:after="0" w:line="240" w:lineRule="auto"/>
        <w:rPr>
          <w:rFonts w:ascii="Arial" w:hAnsi="Arial" w:cs="Arial"/>
          <w:b/>
          <w:bCs/>
        </w:rPr>
      </w:pPr>
      <w:r w:rsidRPr="005E0323">
        <w:rPr>
          <w:rFonts w:ascii="Arial" w:hAnsi="Arial" w:cs="Arial"/>
          <w:b/>
          <w:bCs/>
        </w:rPr>
        <w:t>Part 2: Record of the EIA Team’s suggestions on direct payment systems and practices.</w:t>
      </w:r>
    </w:p>
    <w:p w14:paraId="71EF8CA9" w14:textId="77777777" w:rsidR="00EF3A73" w:rsidRPr="00456E52" w:rsidRDefault="00EF3A73" w:rsidP="005E0323">
      <w:pPr>
        <w:pStyle w:val="ListParagraph"/>
        <w:spacing w:after="0" w:line="240" w:lineRule="auto"/>
        <w:ind w:left="714"/>
        <w:rPr>
          <w:rFonts w:ascii="Arial" w:hAnsi="Arial" w:cs="Arial"/>
          <w:b/>
          <w:bCs/>
        </w:rPr>
      </w:pPr>
    </w:p>
    <w:p w14:paraId="0DF4337F" w14:textId="7FF5714C" w:rsidR="00EF3A73" w:rsidRPr="00C738EC" w:rsidRDefault="00EF3A73" w:rsidP="00C738EC">
      <w:pPr>
        <w:pStyle w:val="ListParagraph"/>
        <w:numPr>
          <w:ilvl w:val="0"/>
          <w:numId w:val="17"/>
        </w:numPr>
        <w:spacing w:after="0" w:line="240" w:lineRule="auto"/>
        <w:rPr>
          <w:rFonts w:ascii="Arial" w:hAnsi="Arial" w:cs="Arial"/>
        </w:rPr>
      </w:pPr>
      <w:r w:rsidRPr="00C738EC">
        <w:rPr>
          <w:rFonts w:ascii="Arial" w:hAnsi="Arial" w:cs="Arial"/>
        </w:rPr>
        <w:t xml:space="preserve">Ensure that procedures and practices follow the policy, once it is adopted. Forms, letters and agreements to be updated to reflect the new policy. As part of this exercise, to carefully consider the tone of correspondence and documents, to ensure friendly and supportive communications to direct payment customers. </w:t>
      </w:r>
    </w:p>
    <w:p w14:paraId="6C684B9A" w14:textId="77777777" w:rsidR="00EF3A73" w:rsidRPr="00A35A99" w:rsidRDefault="00EF3A73" w:rsidP="005E0323">
      <w:pPr>
        <w:pStyle w:val="ListParagraph"/>
        <w:spacing w:after="0" w:line="240" w:lineRule="auto"/>
        <w:ind w:left="1074"/>
        <w:rPr>
          <w:rFonts w:ascii="Arial" w:hAnsi="Arial" w:cs="Arial"/>
        </w:rPr>
      </w:pPr>
    </w:p>
    <w:p w14:paraId="7829432F" w14:textId="77777777"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Develop service standards, or a charter, to ensure consistency, fairness and equity, for example, around appeals, and what are considered as exceptional cases etc. Include a commitment to continuous improvement.</w:t>
      </w:r>
    </w:p>
    <w:p w14:paraId="6203662C" w14:textId="77777777" w:rsidR="00EF3A73" w:rsidRPr="00A35A99" w:rsidRDefault="00EF3A73" w:rsidP="005E0323">
      <w:pPr>
        <w:pStyle w:val="ListParagraph"/>
        <w:spacing w:after="0" w:line="240" w:lineRule="auto"/>
        <w:rPr>
          <w:rFonts w:ascii="Arial" w:hAnsi="Arial" w:cs="Arial"/>
        </w:rPr>
      </w:pPr>
    </w:p>
    <w:p w14:paraId="377388D1" w14:textId="594F1F36"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 xml:space="preserve">Improved accessibility </w:t>
      </w:r>
      <w:r w:rsidR="00EB5A89">
        <w:rPr>
          <w:rFonts w:ascii="Arial" w:hAnsi="Arial" w:cs="Arial"/>
        </w:rPr>
        <w:t xml:space="preserve">to direct payments </w:t>
      </w:r>
      <w:r w:rsidRPr="00A35A99">
        <w:rPr>
          <w:rFonts w:ascii="Arial" w:hAnsi="Arial" w:cs="Arial"/>
        </w:rPr>
        <w:t xml:space="preserve">for the deaf community. </w:t>
      </w:r>
    </w:p>
    <w:p w14:paraId="665483CE" w14:textId="77777777" w:rsidR="00EF3A73" w:rsidRPr="00A35A99" w:rsidRDefault="00EF3A73" w:rsidP="005E0323">
      <w:pPr>
        <w:spacing w:after="0" w:line="240" w:lineRule="auto"/>
        <w:rPr>
          <w:rFonts w:ascii="Arial" w:hAnsi="Arial" w:cs="Arial"/>
        </w:rPr>
      </w:pPr>
    </w:p>
    <w:p w14:paraId="5351536C" w14:textId="77777777"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Briefing / training to all relevant teams on the policy and how direct payments are a positive way of supporting people to gain more flexibility and choice over their care and support.</w:t>
      </w:r>
    </w:p>
    <w:p w14:paraId="71FA2B0D" w14:textId="77777777" w:rsidR="00EF3A73" w:rsidRPr="00A35A99" w:rsidRDefault="00EF3A73" w:rsidP="005E0323">
      <w:pPr>
        <w:spacing w:after="0" w:line="240" w:lineRule="auto"/>
        <w:rPr>
          <w:rFonts w:ascii="Arial" w:hAnsi="Arial" w:cs="Arial"/>
        </w:rPr>
      </w:pPr>
    </w:p>
    <w:p w14:paraId="2552833E" w14:textId="5D2E518A"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 xml:space="preserve">Social </w:t>
      </w:r>
      <w:r w:rsidR="00BC6677">
        <w:rPr>
          <w:rFonts w:ascii="Arial" w:hAnsi="Arial" w:cs="Arial"/>
        </w:rPr>
        <w:t xml:space="preserve">care </w:t>
      </w:r>
      <w:r w:rsidRPr="00A35A99">
        <w:rPr>
          <w:rFonts w:ascii="Arial" w:hAnsi="Arial" w:cs="Arial"/>
        </w:rPr>
        <w:t>worker briefings / training</w:t>
      </w:r>
      <w:r>
        <w:rPr>
          <w:rFonts w:ascii="Arial" w:hAnsi="Arial" w:cs="Arial"/>
        </w:rPr>
        <w:t xml:space="preserve"> and a</w:t>
      </w:r>
      <w:r w:rsidRPr="00A35A99">
        <w:rPr>
          <w:rFonts w:ascii="Arial" w:hAnsi="Arial" w:cs="Arial"/>
        </w:rPr>
        <w:t xml:space="preserve"> request for social </w:t>
      </w:r>
      <w:r w:rsidR="00BC6677">
        <w:rPr>
          <w:rFonts w:ascii="Arial" w:hAnsi="Arial" w:cs="Arial"/>
        </w:rPr>
        <w:t xml:space="preserve">care </w:t>
      </w:r>
      <w:r w:rsidRPr="00A35A99">
        <w:rPr>
          <w:rFonts w:ascii="Arial" w:hAnsi="Arial" w:cs="Arial"/>
        </w:rPr>
        <w:t>workers to review new customer records before visiting, so that people are not having to repeat their circumstances regularly.</w:t>
      </w:r>
    </w:p>
    <w:p w14:paraId="69819C31" w14:textId="77777777" w:rsidR="00EF3A73" w:rsidRPr="00A35A99" w:rsidRDefault="00EF3A73" w:rsidP="005E0323">
      <w:pPr>
        <w:pStyle w:val="ListParagraph"/>
        <w:spacing w:after="0" w:line="240" w:lineRule="auto"/>
        <w:rPr>
          <w:rFonts w:ascii="Arial" w:hAnsi="Arial" w:cs="Arial"/>
        </w:rPr>
      </w:pPr>
    </w:p>
    <w:p w14:paraId="2C51E642" w14:textId="77777777"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 xml:space="preserve">Drop-in workshops for people regarding direct payments. </w:t>
      </w:r>
    </w:p>
    <w:p w14:paraId="5CFB3F60" w14:textId="77777777" w:rsidR="00EF3A73" w:rsidRPr="00A35A99" w:rsidRDefault="00EF3A73" w:rsidP="005E0323">
      <w:pPr>
        <w:spacing w:after="0" w:line="240" w:lineRule="auto"/>
        <w:rPr>
          <w:rFonts w:ascii="Arial" w:hAnsi="Arial" w:cs="Arial"/>
        </w:rPr>
      </w:pPr>
      <w:r w:rsidRPr="00A35A99">
        <w:rPr>
          <w:rFonts w:ascii="Arial" w:hAnsi="Arial" w:cs="Arial"/>
        </w:rPr>
        <w:t xml:space="preserve"> </w:t>
      </w:r>
    </w:p>
    <w:p w14:paraId="2DBB3811" w14:textId="77777777"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Financial and social work systems to better align and more connectivity between the teams.</w:t>
      </w:r>
    </w:p>
    <w:p w14:paraId="0262B720" w14:textId="77777777" w:rsidR="00EF3A73" w:rsidRPr="00A35A99" w:rsidRDefault="00EF3A73" w:rsidP="005E0323">
      <w:pPr>
        <w:spacing w:after="0" w:line="240" w:lineRule="auto"/>
        <w:rPr>
          <w:rFonts w:ascii="Arial" w:hAnsi="Arial" w:cs="Arial"/>
        </w:rPr>
      </w:pPr>
    </w:p>
    <w:p w14:paraId="2017FD06" w14:textId="4AD6F789" w:rsidR="00EF3A73" w:rsidRPr="00A35A99" w:rsidRDefault="009C31E3" w:rsidP="005E0323">
      <w:pPr>
        <w:pStyle w:val="ListParagraph"/>
        <w:numPr>
          <w:ilvl w:val="0"/>
          <w:numId w:val="17"/>
        </w:numPr>
        <w:spacing w:after="0" w:line="240" w:lineRule="auto"/>
        <w:rPr>
          <w:rFonts w:ascii="Arial" w:hAnsi="Arial" w:cs="Arial"/>
        </w:rPr>
      </w:pPr>
      <w:r>
        <w:rPr>
          <w:rFonts w:ascii="Arial" w:hAnsi="Arial" w:cs="Arial"/>
        </w:rPr>
        <w:t>Share</w:t>
      </w:r>
      <w:r w:rsidR="00EF3A73" w:rsidRPr="00A35A99">
        <w:rPr>
          <w:rFonts w:ascii="Arial" w:hAnsi="Arial" w:cs="Arial"/>
        </w:rPr>
        <w:t xml:space="preserve"> a template Job Description to support people when recruiting a personal assistant.</w:t>
      </w:r>
    </w:p>
    <w:p w14:paraId="5352A413" w14:textId="77777777" w:rsidR="00EF3A73" w:rsidRPr="00A35A99" w:rsidRDefault="00EF3A73" w:rsidP="005E0323">
      <w:pPr>
        <w:spacing w:after="0" w:line="240" w:lineRule="auto"/>
        <w:rPr>
          <w:rFonts w:ascii="Arial" w:hAnsi="Arial" w:cs="Arial"/>
        </w:rPr>
      </w:pPr>
    </w:p>
    <w:p w14:paraId="246D5607" w14:textId="4D29F806" w:rsidR="00EF3A73" w:rsidRPr="00A35A99" w:rsidRDefault="009C31E3" w:rsidP="005E0323">
      <w:pPr>
        <w:pStyle w:val="ListParagraph"/>
        <w:numPr>
          <w:ilvl w:val="0"/>
          <w:numId w:val="17"/>
        </w:numPr>
        <w:spacing w:after="0" w:line="240" w:lineRule="auto"/>
        <w:rPr>
          <w:rFonts w:ascii="Arial" w:hAnsi="Arial" w:cs="Arial"/>
        </w:rPr>
      </w:pPr>
      <w:r>
        <w:rPr>
          <w:rFonts w:ascii="Arial" w:hAnsi="Arial" w:cs="Arial"/>
        </w:rPr>
        <w:t>Share</w:t>
      </w:r>
      <w:r w:rsidR="00EF3A73" w:rsidRPr="00A35A99">
        <w:rPr>
          <w:rFonts w:ascii="Arial" w:hAnsi="Arial" w:cs="Arial"/>
        </w:rPr>
        <w:t xml:space="preserve"> a template Contract of Employment for employing personal assistants. </w:t>
      </w:r>
    </w:p>
    <w:p w14:paraId="118A1E51" w14:textId="77777777" w:rsidR="00EF3A73" w:rsidRPr="00A35A99" w:rsidRDefault="00EF3A73" w:rsidP="005E0323">
      <w:pPr>
        <w:spacing w:after="0" w:line="240" w:lineRule="auto"/>
        <w:rPr>
          <w:rFonts w:ascii="Arial" w:hAnsi="Arial" w:cs="Arial"/>
        </w:rPr>
      </w:pPr>
    </w:p>
    <w:p w14:paraId="7AB9BFBF" w14:textId="5626A0F2" w:rsidR="00EF3A73" w:rsidRPr="00A35A99" w:rsidRDefault="00EF3A73" w:rsidP="005E0323">
      <w:pPr>
        <w:pStyle w:val="ListParagraph"/>
        <w:numPr>
          <w:ilvl w:val="0"/>
          <w:numId w:val="17"/>
        </w:numPr>
        <w:spacing w:after="0" w:line="240" w:lineRule="auto"/>
        <w:rPr>
          <w:rFonts w:ascii="Arial" w:hAnsi="Arial" w:cs="Arial"/>
        </w:rPr>
      </w:pPr>
      <w:r w:rsidRPr="00A35A99">
        <w:rPr>
          <w:rFonts w:ascii="Arial" w:hAnsi="Arial" w:cs="Arial"/>
        </w:rPr>
        <w:t>Provide a direct telephone line, or team, that can be contacted</w:t>
      </w:r>
      <w:r w:rsidR="005845CF">
        <w:rPr>
          <w:rFonts w:ascii="Arial" w:hAnsi="Arial" w:cs="Arial"/>
        </w:rPr>
        <w:t xml:space="preserve"> regarding direct payments</w:t>
      </w:r>
      <w:r w:rsidRPr="00A35A99">
        <w:rPr>
          <w:rFonts w:ascii="Arial" w:hAnsi="Arial" w:cs="Arial"/>
        </w:rPr>
        <w:t>, rather than relying on AI.</w:t>
      </w:r>
    </w:p>
    <w:p w14:paraId="42FDF6AD" w14:textId="77777777" w:rsidR="00EF3A73" w:rsidRDefault="00EF3A73" w:rsidP="00EF3A73">
      <w:pPr>
        <w:spacing w:after="0" w:line="240" w:lineRule="auto"/>
      </w:pPr>
    </w:p>
    <w:p w14:paraId="23ED2118" w14:textId="77777777" w:rsidR="00EF3A73" w:rsidRPr="00F96C4C" w:rsidRDefault="00EF3A73" w:rsidP="00EF3A73">
      <w:pPr>
        <w:pStyle w:val="ListParagraph"/>
        <w:spacing w:after="0" w:line="240" w:lineRule="auto"/>
        <w:ind w:left="714"/>
      </w:pPr>
    </w:p>
    <w:p w14:paraId="76D237DE" w14:textId="77777777" w:rsidR="00663082" w:rsidRPr="00663082" w:rsidRDefault="00663082" w:rsidP="00EF3A73">
      <w:pPr>
        <w:spacing w:after="0" w:line="240" w:lineRule="auto"/>
        <w:ind w:right="-784"/>
        <w:rPr>
          <w:rFonts w:ascii="Arial" w:eastAsia="Times New Roman" w:hAnsi="Arial" w:cs="Arial"/>
          <w:b/>
          <w:bCs/>
          <w:sz w:val="28"/>
          <w:szCs w:val="28"/>
        </w:rPr>
      </w:pPr>
    </w:p>
    <w:p w14:paraId="4285FD3F" w14:textId="6C9B58EE" w:rsidR="00663082" w:rsidRDefault="00663082">
      <w:pPr>
        <w:rPr>
          <w:rFonts w:ascii="Arial" w:eastAsia="Times New Roman" w:hAnsi="Arial" w:cs="Arial"/>
          <w:sz w:val="24"/>
          <w:szCs w:val="24"/>
        </w:rPr>
      </w:pPr>
    </w:p>
    <w:p w14:paraId="5E6EEEF1" w14:textId="77777777" w:rsidR="00E83AC0" w:rsidRDefault="00E83AC0" w:rsidP="00E83AC0">
      <w:pPr>
        <w:spacing w:after="0" w:line="240" w:lineRule="auto"/>
        <w:rPr>
          <w:rFonts w:ascii="Arial" w:eastAsia="Times New Roman" w:hAnsi="Arial" w:cs="Arial"/>
          <w:sz w:val="24"/>
          <w:szCs w:val="24"/>
        </w:rPr>
      </w:pPr>
    </w:p>
    <w:p w14:paraId="295140C4" w14:textId="77777777" w:rsidR="00E83AC0" w:rsidRPr="00E83AC0" w:rsidRDefault="00E83AC0" w:rsidP="00E83AC0">
      <w:pPr>
        <w:spacing w:after="0" w:line="240" w:lineRule="auto"/>
        <w:rPr>
          <w:rFonts w:ascii="Arial" w:eastAsia="Times New Roman" w:hAnsi="Arial" w:cs="Arial"/>
          <w:sz w:val="24"/>
          <w:szCs w:val="24"/>
        </w:rPr>
      </w:pPr>
    </w:p>
    <w:p w14:paraId="2D2E61BE" w14:textId="77777777" w:rsidR="00AB2F46" w:rsidRPr="000034AE" w:rsidRDefault="00AB2F46" w:rsidP="00AB2F46">
      <w:pPr>
        <w:pStyle w:val="Bodycopy"/>
        <w:spacing w:line="240" w:lineRule="auto"/>
        <w:rPr>
          <w:sz w:val="52"/>
          <w:szCs w:val="52"/>
        </w:rPr>
      </w:pPr>
      <w:r w:rsidRPr="000034AE">
        <w:rPr>
          <w:sz w:val="52"/>
          <w:szCs w:val="52"/>
        </w:rPr>
        <w:t xml:space="preserve">We can give you this information in any other way, style or language that will help you access it. Please contact us on </w:t>
      </w:r>
      <w:r w:rsidRPr="000034AE">
        <w:rPr>
          <w:b/>
          <w:bCs/>
          <w:sz w:val="52"/>
          <w:szCs w:val="52"/>
        </w:rPr>
        <w:t>01332 6</w:t>
      </w:r>
      <w:r w:rsidRPr="000034AE">
        <w:rPr>
          <w:b/>
          <w:bCs/>
          <w:color w:val="000000" w:themeColor="text1"/>
          <w:sz w:val="52"/>
          <w:szCs w:val="52"/>
        </w:rPr>
        <w:t xml:space="preserve">43722, 07812301144 </w:t>
      </w:r>
      <w:r w:rsidRPr="000034AE">
        <w:rPr>
          <w:sz w:val="52"/>
          <w:szCs w:val="52"/>
        </w:rPr>
        <w:t xml:space="preserve">or </w:t>
      </w:r>
      <w:r w:rsidRPr="000034AE">
        <w:rPr>
          <w:b/>
          <w:bCs/>
          <w:sz w:val="52"/>
          <w:szCs w:val="52"/>
        </w:rPr>
        <w:t>derby.gov.uk/signing-service/</w:t>
      </w:r>
    </w:p>
    <w:p w14:paraId="676874E3"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2D59118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4D01C1C1"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25" w:tgtFrame="_blank" w:history="1">
        <w:r w:rsidRPr="00AB2F46">
          <w:rPr>
            <w:rFonts w:ascii="Arial" w:eastAsia="Times New Roman" w:hAnsi="Arial" w:cs="Arial"/>
            <w:b/>
            <w:bCs/>
            <w:color w:val="000000" w:themeColor="text1"/>
            <w:sz w:val="24"/>
            <w:szCs w:val="24"/>
            <w:lang w:eastAsia="en-GB"/>
          </w:rPr>
          <w:t>derby.gov.uk/signing-service/</w:t>
        </w:r>
      </w:hyperlink>
    </w:p>
    <w:p w14:paraId="5772E9EB"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6E84D04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78375A4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26" w:history="1">
        <w:r w:rsidRPr="00AB2F46">
          <w:rPr>
            <w:rFonts w:ascii="Arial" w:eastAsia="Times New Roman" w:hAnsi="Arial" w:cs="Arial"/>
            <w:b/>
            <w:bCs/>
            <w:color w:val="000000" w:themeColor="text1"/>
            <w:sz w:val="24"/>
            <w:szCs w:val="24"/>
          </w:rPr>
          <w:t>derby.gov.uk/signing-service/</w:t>
        </w:r>
      </w:hyperlink>
    </w:p>
    <w:p w14:paraId="7E8F6D5F"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5F63C108"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27" w:history="1">
        <w:r w:rsidRPr="00AB2F46">
          <w:rPr>
            <w:rFonts w:ascii="Arial" w:eastAsia="Times New Roman" w:hAnsi="Arial" w:cs="Arial"/>
            <w:b/>
            <w:bCs/>
            <w:color w:val="000000" w:themeColor="text1"/>
            <w:sz w:val="24"/>
            <w:szCs w:val="24"/>
            <w:lang w:eastAsia="en-GB"/>
          </w:rPr>
          <w:t>derby.gov.uk/signing-service/</w:t>
        </w:r>
      </w:hyperlink>
    </w:p>
    <w:p w14:paraId="10F142ED"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12A12A9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4BEC521A" w14:textId="77777777"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44168876" w14:textId="77777777" w:rsidR="002C7928" w:rsidRDefault="002C7928" w:rsidP="0015114A">
      <w:pPr>
        <w:spacing w:after="0" w:line="240" w:lineRule="auto"/>
        <w:rPr>
          <w:rFonts w:ascii="Arial" w:eastAsia="Times New Roman" w:hAnsi="Arial" w:cs="Arial"/>
          <w:sz w:val="24"/>
          <w:szCs w:val="24"/>
        </w:rPr>
      </w:pPr>
    </w:p>
    <w:sectPr w:rsidR="002C7928" w:rsidSect="00140553">
      <w:pgSz w:w="16838" w:h="11906"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DECB" w14:textId="77777777" w:rsidR="00C069F2" w:rsidRDefault="00C069F2" w:rsidP="00936A5B">
      <w:pPr>
        <w:spacing w:after="0" w:line="240" w:lineRule="auto"/>
      </w:pPr>
      <w:r>
        <w:separator/>
      </w:r>
    </w:p>
  </w:endnote>
  <w:endnote w:type="continuationSeparator" w:id="0">
    <w:p w14:paraId="61B51607" w14:textId="77777777" w:rsidR="00C069F2" w:rsidRDefault="00C069F2" w:rsidP="00936A5B">
      <w:pPr>
        <w:spacing w:after="0" w:line="240" w:lineRule="auto"/>
      </w:pPr>
      <w:r>
        <w:continuationSeparator/>
      </w:r>
    </w:p>
  </w:endnote>
  <w:endnote w:type="continuationNotice" w:id="1">
    <w:p w14:paraId="54E5D0AC" w14:textId="77777777" w:rsidR="00C069F2" w:rsidRDefault="00C06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499357"/>
      <w:docPartObj>
        <w:docPartGallery w:val="Page Numbers (Bottom of Page)"/>
        <w:docPartUnique/>
      </w:docPartObj>
    </w:sdtPr>
    <w:sdtEndPr>
      <w:rPr>
        <w:rFonts w:ascii="Arial" w:hAnsi="Arial" w:cs="Arial"/>
        <w:noProof/>
      </w:rPr>
    </w:sdtEndPr>
    <w:sdtContent>
      <w:p w14:paraId="24E16E3F" w14:textId="77777777" w:rsidR="00936A5B" w:rsidRPr="00936A5B" w:rsidRDefault="00936A5B">
        <w:pPr>
          <w:pStyle w:val="Footer"/>
          <w:jc w:val="center"/>
          <w:rPr>
            <w:rFonts w:ascii="Arial" w:hAnsi="Arial" w:cs="Arial"/>
          </w:rPr>
        </w:pPr>
        <w:r w:rsidRPr="00936A5B">
          <w:rPr>
            <w:rFonts w:ascii="Arial" w:hAnsi="Arial" w:cs="Arial"/>
          </w:rPr>
          <w:fldChar w:fldCharType="begin"/>
        </w:r>
        <w:r w:rsidRPr="00936A5B">
          <w:rPr>
            <w:rFonts w:ascii="Arial" w:hAnsi="Arial" w:cs="Arial"/>
          </w:rPr>
          <w:instrText xml:space="preserve"> PAGE   \* MERGEFORMAT </w:instrText>
        </w:r>
        <w:r w:rsidRPr="00936A5B">
          <w:rPr>
            <w:rFonts w:ascii="Arial" w:hAnsi="Arial" w:cs="Arial"/>
          </w:rPr>
          <w:fldChar w:fldCharType="separate"/>
        </w:r>
        <w:r w:rsidRPr="00936A5B">
          <w:rPr>
            <w:rFonts w:ascii="Arial" w:hAnsi="Arial" w:cs="Arial"/>
            <w:noProof/>
          </w:rPr>
          <w:t>2</w:t>
        </w:r>
        <w:r w:rsidRPr="00936A5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92C1" w14:textId="77777777" w:rsidR="00C069F2" w:rsidRDefault="00C069F2" w:rsidP="00936A5B">
      <w:pPr>
        <w:spacing w:after="0" w:line="240" w:lineRule="auto"/>
      </w:pPr>
      <w:r>
        <w:separator/>
      </w:r>
    </w:p>
  </w:footnote>
  <w:footnote w:type="continuationSeparator" w:id="0">
    <w:p w14:paraId="0FC7EF71" w14:textId="77777777" w:rsidR="00C069F2" w:rsidRDefault="00C069F2" w:rsidP="00936A5B">
      <w:pPr>
        <w:spacing w:after="0" w:line="240" w:lineRule="auto"/>
      </w:pPr>
      <w:r>
        <w:continuationSeparator/>
      </w:r>
    </w:p>
  </w:footnote>
  <w:footnote w:type="continuationNotice" w:id="1">
    <w:p w14:paraId="2992A269" w14:textId="77777777" w:rsidR="00C069F2" w:rsidRDefault="00C069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180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BD6559"/>
    <w:multiLevelType w:val="hybridMultilevel"/>
    <w:tmpl w:val="80EE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FB088D"/>
    <w:multiLevelType w:val="hybridMultilevel"/>
    <w:tmpl w:val="4DB68E6C"/>
    <w:lvl w:ilvl="0" w:tplc="08090001">
      <w:start w:val="1"/>
      <w:numFmt w:val="bullet"/>
      <w:lvlText w:val=""/>
      <w:lvlJc w:val="left"/>
      <w:pPr>
        <w:ind w:left="371" w:hanging="360"/>
      </w:pPr>
      <w:rPr>
        <w:rFonts w:ascii="Symbol" w:hAnsi="Symbol" w:hint="default"/>
      </w:rPr>
    </w:lvl>
    <w:lvl w:ilvl="1" w:tplc="08090003">
      <w:start w:val="1"/>
      <w:numFmt w:val="bullet"/>
      <w:lvlText w:val="o"/>
      <w:lvlJc w:val="left"/>
      <w:pPr>
        <w:ind w:left="1091" w:hanging="360"/>
      </w:pPr>
      <w:rPr>
        <w:rFonts w:ascii="Courier New" w:hAnsi="Courier New" w:cs="Courier New" w:hint="default"/>
      </w:rPr>
    </w:lvl>
    <w:lvl w:ilvl="2" w:tplc="08090005">
      <w:start w:val="1"/>
      <w:numFmt w:val="bullet"/>
      <w:lvlText w:val=""/>
      <w:lvlJc w:val="left"/>
      <w:pPr>
        <w:ind w:left="1811" w:hanging="360"/>
      </w:pPr>
      <w:rPr>
        <w:rFonts w:ascii="Wingdings" w:hAnsi="Wingdings" w:hint="default"/>
      </w:rPr>
    </w:lvl>
    <w:lvl w:ilvl="3" w:tplc="08090001">
      <w:start w:val="1"/>
      <w:numFmt w:val="bullet"/>
      <w:lvlText w:val=""/>
      <w:lvlJc w:val="left"/>
      <w:pPr>
        <w:ind w:left="2531" w:hanging="360"/>
      </w:pPr>
      <w:rPr>
        <w:rFonts w:ascii="Symbol" w:hAnsi="Symbo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7"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986F9F"/>
    <w:multiLevelType w:val="hybridMultilevel"/>
    <w:tmpl w:val="DE4E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D33A9"/>
    <w:multiLevelType w:val="hybridMultilevel"/>
    <w:tmpl w:val="2390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B5DD2"/>
    <w:multiLevelType w:val="hybridMultilevel"/>
    <w:tmpl w:val="1D8C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F1884"/>
    <w:multiLevelType w:val="hybridMultilevel"/>
    <w:tmpl w:val="2716BA3C"/>
    <w:lvl w:ilvl="0" w:tplc="74C62B38">
      <w:start w:val="1"/>
      <w:numFmt w:val="decimal"/>
      <w:lvlText w:val="%1."/>
      <w:lvlJc w:val="left"/>
      <w:pPr>
        <w:ind w:left="1074" w:hanging="360"/>
      </w:pPr>
      <w:rPr>
        <w:rFonts w:asciiTheme="minorHAnsi" w:eastAsiaTheme="minorHAnsi" w:hAnsiTheme="minorHAnsi" w:cstheme="minorBidi"/>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5C014E14"/>
    <w:multiLevelType w:val="hybridMultilevel"/>
    <w:tmpl w:val="155C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8"/>
  </w:num>
  <w:num w:numId="2" w16cid:durableId="396707169">
    <w:abstractNumId w:val="11"/>
  </w:num>
  <w:num w:numId="3" w16cid:durableId="180977166">
    <w:abstractNumId w:val="7"/>
  </w:num>
  <w:num w:numId="4" w16cid:durableId="1449275826">
    <w:abstractNumId w:val="16"/>
  </w:num>
  <w:num w:numId="5" w16cid:durableId="16466923">
    <w:abstractNumId w:val="16"/>
  </w:num>
  <w:num w:numId="6" w16cid:durableId="1773084025">
    <w:abstractNumId w:val="3"/>
  </w:num>
  <w:num w:numId="7" w16cid:durableId="1690132506">
    <w:abstractNumId w:val="1"/>
  </w:num>
  <w:num w:numId="8" w16cid:durableId="1434789759">
    <w:abstractNumId w:val="2"/>
  </w:num>
  <w:num w:numId="9" w16cid:durableId="258803426">
    <w:abstractNumId w:val="5"/>
  </w:num>
  <w:num w:numId="10" w16cid:durableId="130641217">
    <w:abstractNumId w:val="9"/>
  </w:num>
  <w:num w:numId="11" w16cid:durableId="1435855396">
    <w:abstractNumId w:val="8"/>
  </w:num>
  <w:num w:numId="12" w16cid:durableId="1017081901">
    <w:abstractNumId w:val="17"/>
  </w:num>
  <w:num w:numId="13" w16cid:durableId="1538546596">
    <w:abstractNumId w:val="15"/>
  </w:num>
  <w:num w:numId="14" w16cid:durableId="544685787">
    <w:abstractNumId w:val="6"/>
  </w:num>
  <w:num w:numId="15" w16cid:durableId="1483043799">
    <w:abstractNumId w:val="12"/>
  </w:num>
  <w:num w:numId="16" w16cid:durableId="1450972149">
    <w:abstractNumId w:val="10"/>
  </w:num>
  <w:num w:numId="17" w16cid:durableId="490563299">
    <w:abstractNumId w:val="14"/>
  </w:num>
  <w:num w:numId="18" w16cid:durableId="639500392">
    <w:abstractNumId w:val="13"/>
  </w:num>
  <w:num w:numId="19" w16cid:durableId="651174822">
    <w:abstractNumId w:val="0"/>
  </w:num>
  <w:num w:numId="20" w16cid:durableId="86914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8B"/>
    <w:rsid w:val="000034AE"/>
    <w:rsid w:val="0000594A"/>
    <w:rsid w:val="0001061D"/>
    <w:rsid w:val="00014231"/>
    <w:rsid w:val="0004771A"/>
    <w:rsid w:val="00050436"/>
    <w:rsid w:val="00073B5A"/>
    <w:rsid w:val="000742C7"/>
    <w:rsid w:val="000756BD"/>
    <w:rsid w:val="0008079A"/>
    <w:rsid w:val="000B17BA"/>
    <w:rsid w:val="000B3C21"/>
    <w:rsid w:val="000C0339"/>
    <w:rsid w:val="000C6B9F"/>
    <w:rsid w:val="000D1EC1"/>
    <w:rsid w:val="000F0494"/>
    <w:rsid w:val="000F2E98"/>
    <w:rsid w:val="001057A2"/>
    <w:rsid w:val="001138E6"/>
    <w:rsid w:val="00127281"/>
    <w:rsid w:val="0012787A"/>
    <w:rsid w:val="00134164"/>
    <w:rsid w:val="00140553"/>
    <w:rsid w:val="00140A0F"/>
    <w:rsid w:val="0015114A"/>
    <w:rsid w:val="00152EB3"/>
    <w:rsid w:val="0017260A"/>
    <w:rsid w:val="00186D8B"/>
    <w:rsid w:val="001A258B"/>
    <w:rsid w:val="001A3462"/>
    <w:rsid w:val="001B3205"/>
    <w:rsid w:val="001B33D1"/>
    <w:rsid w:val="001B39D3"/>
    <w:rsid w:val="001C04BB"/>
    <w:rsid w:val="001C19C7"/>
    <w:rsid w:val="001E381D"/>
    <w:rsid w:val="001F636F"/>
    <w:rsid w:val="00203F24"/>
    <w:rsid w:val="00217C03"/>
    <w:rsid w:val="00221BF2"/>
    <w:rsid w:val="00226100"/>
    <w:rsid w:val="002359D7"/>
    <w:rsid w:val="00264BB3"/>
    <w:rsid w:val="002661AB"/>
    <w:rsid w:val="00270575"/>
    <w:rsid w:val="0027763F"/>
    <w:rsid w:val="00286C50"/>
    <w:rsid w:val="002C273C"/>
    <w:rsid w:val="002C7928"/>
    <w:rsid w:val="002D5314"/>
    <w:rsid w:val="002E6C80"/>
    <w:rsid w:val="002F72D5"/>
    <w:rsid w:val="003029A0"/>
    <w:rsid w:val="0030461A"/>
    <w:rsid w:val="00305D12"/>
    <w:rsid w:val="00322794"/>
    <w:rsid w:val="003316E7"/>
    <w:rsid w:val="00341114"/>
    <w:rsid w:val="00345590"/>
    <w:rsid w:val="00372156"/>
    <w:rsid w:val="0037656E"/>
    <w:rsid w:val="0037673B"/>
    <w:rsid w:val="003808A6"/>
    <w:rsid w:val="00381A31"/>
    <w:rsid w:val="00382C0C"/>
    <w:rsid w:val="0038588C"/>
    <w:rsid w:val="00391140"/>
    <w:rsid w:val="0039340C"/>
    <w:rsid w:val="003A3E38"/>
    <w:rsid w:val="003B146F"/>
    <w:rsid w:val="003D19AA"/>
    <w:rsid w:val="003F01FF"/>
    <w:rsid w:val="00402714"/>
    <w:rsid w:val="004073BC"/>
    <w:rsid w:val="0041446D"/>
    <w:rsid w:val="00417BB8"/>
    <w:rsid w:val="00427A17"/>
    <w:rsid w:val="0043252F"/>
    <w:rsid w:val="0046169A"/>
    <w:rsid w:val="00484937"/>
    <w:rsid w:val="00486F76"/>
    <w:rsid w:val="004C69F6"/>
    <w:rsid w:val="004D4F45"/>
    <w:rsid w:val="004D6C0A"/>
    <w:rsid w:val="004E4702"/>
    <w:rsid w:val="004F797A"/>
    <w:rsid w:val="0050183A"/>
    <w:rsid w:val="00507448"/>
    <w:rsid w:val="005130D0"/>
    <w:rsid w:val="0052154A"/>
    <w:rsid w:val="00524CB2"/>
    <w:rsid w:val="00535C9A"/>
    <w:rsid w:val="00547714"/>
    <w:rsid w:val="00552D08"/>
    <w:rsid w:val="00557B44"/>
    <w:rsid w:val="005845CF"/>
    <w:rsid w:val="005A0241"/>
    <w:rsid w:val="005A373A"/>
    <w:rsid w:val="005B3F2C"/>
    <w:rsid w:val="005B6290"/>
    <w:rsid w:val="005C6224"/>
    <w:rsid w:val="005D3A37"/>
    <w:rsid w:val="005E0323"/>
    <w:rsid w:val="005E0C4D"/>
    <w:rsid w:val="005F112E"/>
    <w:rsid w:val="005F3FC9"/>
    <w:rsid w:val="005F49A1"/>
    <w:rsid w:val="005F7B5D"/>
    <w:rsid w:val="00602285"/>
    <w:rsid w:val="00610D6C"/>
    <w:rsid w:val="00610E6A"/>
    <w:rsid w:val="00615312"/>
    <w:rsid w:val="0063491D"/>
    <w:rsid w:val="00637E14"/>
    <w:rsid w:val="00644EDF"/>
    <w:rsid w:val="00645391"/>
    <w:rsid w:val="00646161"/>
    <w:rsid w:val="0065720B"/>
    <w:rsid w:val="00663082"/>
    <w:rsid w:val="00667C76"/>
    <w:rsid w:val="006730D3"/>
    <w:rsid w:val="00674B60"/>
    <w:rsid w:val="00680C13"/>
    <w:rsid w:val="006835E7"/>
    <w:rsid w:val="0069456F"/>
    <w:rsid w:val="006A30F7"/>
    <w:rsid w:val="006B4FE2"/>
    <w:rsid w:val="006D5211"/>
    <w:rsid w:val="006E3D80"/>
    <w:rsid w:val="006E65AC"/>
    <w:rsid w:val="006F1DDB"/>
    <w:rsid w:val="00703E81"/>
    <w:rsid w:val="00717202"/>
    <w:rsid w:val="00740C38"/>
    <w:rsid w:val="0074356F"/>
    <w:rsid w:val="0074665E"/>
    <w:rsid w:val="00760020"/>
    <w:rsid w:val="0076168D"/>
    <w:rsid w:val="007637F2"/>
    <w:rsid w:val="007649FE"/>
    <w:rsid w:val="007B0E27"/>
    <w:rsid w:val="007B4E9A"/>
    <w:rsid w:val="007F504E"/>
    <w:rsid w:val="00812777"/>
    <w:rsid w:val="00813D61"/>
    <w:rsid w:val="00840EEF"/>
    <w:rsid w:val="008459B3"/>
    <w:rsid w:val="008542F5"/>
    <w:rsid w:val="0087336A"/>
    <w:rsid w:val="008962AB"/>
    <w:rsid w:val="008A283B"/>
    <w:rsid w:val="008A2A8A"/>
    <w:rsid w:val="008A450D"/>
    <w:rsid w:val="008A4894"/>
    <w:rsid w:val="008B1430"/>
    <w:rsid w:val="008D2122"/>
    <w:rsid w:val="008D4D14"/>
    <w:rsid w:val="008D7433"/>
    <w:rsid w:val="00902529"/>
    <w:rsid w:val="009033FB"/>
    <w:rsid w:val="00933763"/>
    <w:rsid w:val="009353C4"/>
    <w:rsid w:val="00936A5B"/>
    <w:rsid w:val="0093750C"/>
    <w:rsid w:val="00945356"/>
    <w:rsid w:val="00951B1B"/>
    <w:rsid w:val="00955E27"/>
    <w:rsid w:val="00961753"/>
    <w:rsid w:val="00965759"/>
    <w:rsid w:val="009673F4"/>
    <w:rsid w:val="00967BAB"/>
    <w:rsid w:val="00990FB9"/>
    <w:rsid w:val="00992336"/>
    <w:rsid w:val="00993002"/>
    <w:rsid w:val="009A1F2C"/>
    <w:rsid w:val="009A519E"/>
    <w:rsid w:val="009B3BB5"/>
    <w:rsid w:val="009C26C6"/>
    <w:rsid w:val="009C31E3"/>
    <w:rsid w:val="009C35BF"/>
    <w:rsid w:val="009C58E2"/>
    <w:rsid w:val="009C745A"/>
    <w:rsid w:val="009D3A5D"/>
    <w:rsid w:val="009D5DC9"/>
    <w:rsid w:val="009E61C1"/>
    <w:rsid w:val="00A053E3"/>
    <w:rsid w:val="00A07064"/>
    <w:rsid w:val="00A11E12"/>
    <w:rsid w:val="00A14C25"/>
    <w:rsid w:val="00A56FE6"/>
    <w:rsid w:val="00A61C7A"/>
    <w:rsid w:val="00A6434E"/>
    <w:rsid w:val="00A71928"/>
    <w:rsid w:val="00A7569F"/>
    <w:rsid w:val="00A85AFA"/>
    <w:rsid w:val="00A904BB"/>
    <w:rsid w:val="00A90A57"/>
    <w:rsid w:val="00A96477"/>
    <w:rsid w:val="00AA23D0"/>
    <w:rsid w:val="00AA4826"/>
    <w:rsid w:val="00AB2F46"/>
    <w:rsid w:val="00AB74DE"/>
    <w:rsid w:val="00AD26B8"/>
    <w:rsid w:val="00AF1FE0"/>
    <w:rsid w:val="00AF3B66"/>
    <w:rsid w:val="00B06F25"/>
    <w:rsid w:val="00B10265"/>
    <w:rsid w:val="00B130F2"/>
    <w:rsid w:val="00B16BDE"/>
    <w:rsid w:val="00B234AA"/>
    <w:rsid w:val="00B314CE"/>
    <w:rsid w:val="00B71117"/>
    <w:rsid w:val="00B771BB"/>
    <w:rsid w:val="00B81D38"/>
    <w:rsid w:val="00B92F5C"/>
    <w:rsid w:val="00BC1C53"/>
    <w:rsid w:val="00BC6677"/>
    <w:rsid w:val="00BE2B7E"/>
    <w:rsid w:val="00BF0793"/>
    <w:rsid w:val="00BF187E"/>
    <w:rsid w:val="00C0199F"/>
    <w:rsid w:val="00C069F2"/>
    <w:rsid w:val="00C15AEB"/>
    <w:rsid w:val="00C239C8"/>
    <w:rsid w:val="00C41090"/>
    <w:rsid w:val="00C5182C"/>
    <w:rsid w:val="00C54B9D"/>
    <w:rsid w:val="00C612C0"/>
    <w:rsid w:val="00C6171E"/>
    <w:rsid w:val="00C64D70"/>
    <w:rsid w:val="00C738EC"/>
    <w:rsid w:val="00C74BCE"/>
    <w:rsid w:val="00C7563C"/>
    <w:rsid w:val="00C77D6F"/>
    <w:rsid w:val="00C855D7"/>
    <w:rsid w:val="00C86F73"/>
    <w:rsid w:val="00C9630C"/>
    <w:rsid w:val="00CA3B2B"/>
    <w:rsid w:val="00CB2A58"/>
    <w:rsid w:val="00CC4444"/>
    <w:rsid w:val="00CC6112"/>
    <w:rsid w:val="00CF0226"/>
    <w:rsid w:val="00CF0C3B"/>
    <w:rsid w:val="00CF1E50"/>
    <w:rsid w:val="00CF27D9"/>
    <w:rsid w:val="00CF6756"/>
    <w:rsid w:val="00D03BCF"/>
    <w:rsid w:val="00D05E6B"/>
    <w:rsid w:val="00D1635A"/>
    <w:rsid w:val="00D21AC6"/>
    <w:rsid w:val="00D307D6"/>
    <w:rsid w:val="00D40D05"/>
    <w:rsid w:val="00D4794F"/>
    <w:rsid w:val="00D613B5"/>
    <w:rsid w:val="00D65A40"/>
    <w:rsid w:val="00D70B30"/>
    <w:rsid w:val="00D718D1"/>
    <w:rsid w:val="00D85753"/>
    <w:rsid w:val="00D90A98"/>
    <w:rsid w:val="00DB3E57"/>
    <w:rsid w:val="00DB6A83"/>
    <w:rsid w:val="00DE1812"/>
    <w:rsid w:val="00DE2850"/>
    <w:rsid w:val="00DE7DF5"/>
    <w:rsid w:val="00DF242B"/>
    <w:rsid w:val="00E0449D"/>
    <w:rsid w:val="00E21AA8"/>
    <w:rsid w:val="00E335E4"/>
    <w:rsid w:val="00E455C9"/>
    <w:rsid w:val="00E5101D"/>
    <w:rsid w:val="00E51F27"/>
    <w:rsid w:val="00E83AC0"/>
    <w:rsid w:val="00E84057"/>
    <w:rsid w:val="00E91390"/>
    <w:rsid w:val="00E97D76"/>
    <w:rsid w:val="00EB31AA"/>
    <w:rsid w:val="00EB5A89"/>
    <w:rsid w:val="00EB6A3E"/>
    <w:rsid w:val="00EF32F8"/>
    <w:rsid w:val="00EF3A73"/>
    <w:rsid w:val="00EF4022"/>
    <w:rsid w:val="00F04D64"/>
    <w:rsid w:val="00F46BDB"/>
    <w:rsid w:val="00F717FE"/>
    <w:rsid w:val="00F85664"/>
    <w:rsid w:val="00FB6817"/>
    <w:rsid w:val="00FB6990"/>
    <w:rsid w:val="00FF3D62"/>
    <w:rsid w:val="00FF63F1"/>
    <w:rsid w:val="09933A1F"/>
    <w:rsid w:val="2E42DDD1"/>
    <w:rsid w:val="2F9BE440"/>
    <w:rsid w:val="49332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887C"/>
  <w15:docId w15:val="{B1E31A3A-6294-4971-8D17-907326C1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 w:type="paragraph" w:customStyle="1" w:styleId="TableParagraph">
    <w:name w:val="Table Paragraph"/>
    <w:basedOn w:val="Normal"/>
    <w:uiPriority w:val="1"/>
    <w:qFormat/>
    <w:rsid w:val="00484937"/>
    <w:pPr>
      <w:widowControl w:val="0"/>
      <w:autoSpaceDE w:val="0"/>
      <w:autoSpaceDN w:val="0"/>
      <w:spacing w:after="0" w:line="240" w:lineRule="auto"/>
      <w:ind w:left="110"/>
    </w:pPr>
    <w:rPr>
      <w:rFonts w:ascii="Arial" w:eastAsia="Arial" w:hAnsi="Arial" w:cs="Arial"/>
      <w:lang w:val="en-US"/>
    </w:rPr>
  </w:style>
  <w:style w:type="paragraph" w:styleId="Header">
    <w:name w:val="header"/>
    <w:basedOn w:val="Normal"/>
    <w:link w:val="HeaderChar"/>
    <w:uiPriority w:val="99"/>
    <w:unhideWhenUsed/>
    <w:rsid w:val="00936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A5B"/>
  </w:style>
  <w:style w:type="paragraph" w:styleId="Footer">
    <w:name w:val="footer"/>
    <w:basedOn w:val="Normal"/>
    <w:link w:val="FooterChar"/>
    <w:uiPriority w:val="99"/>
    <w:unhideWhenUsed/>
    <w:rsid w:val="00936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A5B"/>
  </w:style>
  <w:style w:type="paragraph" w:styleId="ListBullet">
    <w:name w:val="List Bullet"/>
    <w:basedOn w:val="Normal"/>
    <w:uiPriority w:val="99"/>
    <w:unhideWhenUsed/>
    <w:rsid w:val="00EF3A73"/>
    <w:pPr>
      <w:numPr>
        <w:numId w:val="19"/>
      </w:numPr>
      <w:tabs>
        <w:tab w:val="clear" w:pos="360"/>
      </w:tabs>
      <w:spacing w:line="278" w:lineRule="auto"/>
      <w:ind w:left="0" w:firstLine="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ublic-sector-equality-duty-guidance-for-public-authorities" TargetMode="External"/><Relationship Id="rId26"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hyperlink" Target="https://www.derby.gov.uk/signing-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hyperlink" Target="mailto:policyandconsultation@derby.gov.uk" TargetMode="External"/><Relationship Id="rId20" Type="http://schemas.openxmlformats.org/officeDocument/2006/relationships/hyperlink" Target="mailto:ann.webster@derby.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Jess.Hession@derby.gov.uk" TargetMode="External"/><Relationship Id="rId5" Type="http://schemas.openxmlformats.org/officeDocument/2006/relationships/customXml" Target="../customXml/item5.xml"/><Relationship Id="rId15" Type="http://schemas.openxmlformats.org/officeDocument/2006/relationships/hyperlink" Target="https://www.disabilityrightsuk.org/news/2018/february/extra-costs-hit-disabled-people-all-areas-life" TargetMode="External"/><Relationship Id="rId23" Type="http://schemas.openxmlformats.org/officeDocument/2006/relationships/hyperlink" Target="https://www.derby.gov.uk/signing-servic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22" Type="http://schemas.openxmlformats.org/officeDocument/2006/relationships/hyperlink" Target="mailto:Jenny.Wizzard@derby.gov.uk" TargetMode="External"/><Relationship Id="rId27"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0977b7-92b9-4299-ae05-b29d8274bb62">
      <Value>4</Value>
    </TaxCatchAll>
    <_dlc_DocId xmlns="27c66e1f-09d0-4feb-8ebf-220959b1a556">M2UTAS7DXDS5-1206946645-645681</_dlc_DocId>
    <_dlc_DocIdUrl xmlns="27c66e1f-09d0-4feb-8ebf-220959b1a556">
      <Url>https://derby4.sharepoint.com/sites/SchoolOrganisationProvision/_layouts/15/DocIdRedir.aspx?ID=M2UTAS7DXDS5-1206946645-645681</Url>
      <Description>M2UTAS7DXDS5-1206946645-645681</Description>
    </_dlc_DocIdUrl>
    <lcf76f155ced4ddcb4097134ff3c332f xmlns="6a5bd802-9f09-4990-928e-c2e70458e33e">
      <Terms xmlns="http://schemas.microsoft.com/office/infopath/2007/PartnerControls"/>
    </lcf76f155ced4ddcb4097134ff3c332f>
    <_ip_UnifiedCompliancePolicyUIAction xmlns="http://schemas.microsoft.com/sharepoint/v3" xsi:nil="true"/>
    <Expired_x0020_or_x0020_superseded_x0020_date xmlns="c10977b7-92b9-4299-ae05-b29d8274bb62" xsi:nil="true"/>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School Place Planning</TermName>
          <TermId xmlns="http://schemas.microsoft.com/office/infopath/2007/PartnerControls">0ea8a4df-10b1-4c89-b304-7b8acadbc2b6</TermId>
        </TermInfo>
      </Terms>
    </o76d0694a02e459d99831af4a2455f27>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9" ma:contentTypeDescription="" ma:contentTypeScope="" ma:versionID="0db2e1c31de19cb752277a9731463a38">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09f97dc037711b63448ef49dc129c7f8"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190A5970-8A3A-444C-9DCB-33C5D7BBCB59}">
  <ds:schemaRefs>
    <ds:schemaRef ds:uri="Microsoft.SharePoint.Taxonomy.ContentTypeSync"/>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 ds:uri="c10977b7-92b9-4299-ae05-b29d8274bb62"/>
    <ds:schemaRef ds:uri="27c66e1f-09d0-4feb-8ebf-220959b1a556"/>
    <ds:schemaRef ds:uri="6a5bd802-9f09-4990-928e-c2e70458e33e"/>
    <ds:schemaRef ds:uri="http://schemas.microsoft.com/sharepoint/v3"/>
  </ds:schemaRefs>
</ds:datastoreItem>
</file>

<file path=customXml/itemProps5.xml><?xml version="1.0" encoding="utf-8"?>
<ds:datastoreItem xmlns:ds="http://schemas.openxmlformats.org/officeDocument/2006/customXml" ds:itemID="{4F1AFC07-2A5F-4E4E-867F-BDC7F95F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23CC0C-5B2D-4A71-A46D-D783FA8E58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6557</Words>
  <Characters>37380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43850</CharactersWithSpaces>
  <SharedDoc>false</SharedDoc>
  <HLinks>
    <vt:vector size="78" baseType="variant">
      <vt:variant>
        <vt:i4>1310788</vt:i4>
      </vt:variant>
      <vt:variant>
        <vt:i4>36</vt:i4>
      </vt:variant>
      <vt:variant>
        <vt:i4>0</vt:i4>
      </vt:variant>
      <vt:variant>
        <vt:i4>5</vt:i4>
      </vt:variant>
      <vt:variant>
        <vt:lpwstr>http://www.derby.gov.uk/signing-service/</vt:lpwstr>
      </vt:variant>
      <vt:variant>
        <vt:lpwstr/>
      </vt:variant>
      <vt:variant>
        <vt:i4>1310788</vt:i4>
      </vt:variant>
      <vt:variant>
        <vt:i4>33</vt:i4>
      </vt:variant>
      <vt:variant>
        <vt:i4>0</vt:i4>
      </vt:variant>
      <vt:variant>
        <vt:i4>5</vt:i4>
      </vt:variant>
      <vt:variant>
        <vt:lpwstr>http://www.derby.gov.uk/signing-service/</vt:lpwstr>
      </vt:variant>
      <vt:variant>
        <vt:lpwstr/>
      </vt:variant>
      <vt:variant>
        <vt:i4>1572881</vt:i4>
      </vt:variant>
      <vt:variant>
        <vt:i4>30</vt:i4>
      </vt:variant>
      <vt:variant>
        <vt:i4>0</vt:i4>
      </vt:variant>
      <vt:variant>
        <vt:i4>5</vt:i4>
      </vt:variant>
      <vt:variant>
        <vt:lpwstr>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vt:lpwstr>
      </vt:variant>
      <vt:variant>
        <vt:lpwstr/>
      </vt:variant>
      <vt:variant>
        <vt:i4>7274571</vt:i4>
      </vt:variant>
      <vt:variant>
        <vt:i4>27</vt:i4>
      </vt:variant>
      <vt:variant>
        <vt:i4>0</vt:i4>
      </vt:variant>
      <vt:variant>
        <vt:i4>5</vt:i4>
      </vt:variant>
      <vt:variant>
        <vt:lpwstr>mailto:Jess.Hession@derby.gov.uk</vt:lpwstr>
      </vt:variant>
      <vt:variant>
        <vt:lpwstr/>
      </vt:variant>
      <vt:variant>
        <vt:i4>6029392</vt:i4>
      </vt:variant>
      <vt:variant>
        <vt:i4>24</vt:i4>
      </vt:variant>
      <vt:variant>
        <vt:i4>0</vt:i4>
      </vt:variant>
      <vt:variant>
        <vt:i4>5</vt:i4>
      </vt:variant>
      <vt:variant>
        <vt:lpwstr>https://www.derby.gov.uk/signing-service/</vt:lpwstr>
      </vt:variant>
      <vt:variant>
        <vt:lpwstr/>
      </vt:variant>
      <vt:variant>
        <vt:i4>1835046</vt:i4>
      </vt:variant>
      <vt:variant>
        <vt:i4>21</vt:i4>
      </vt:variant>
      <vt:variant>
        <vt:i4>0</vt:i4>
      </vt:variant>
      <vt:variant>
        <vt:i4>5</vt:i4>
      </vt:variant>
      <vt:variant>
        <vt:lpwstr>mailto:Jenny.Wizzard@derby.gov.uk</vt:lpwstr>
      </vt:variant>
      <vt:variant>
        <vt:lpwstr/>
      </vt:variant>
      <vt:variant>
        <vt:i4>6029392</vt:i4>
      </vt:variant>
      <vt:variant>
        <vt:i4>18</vt:i4>
      </vt:variant>
      <vt:variant>
        <vt:i4>0</vt:i4>
      </vt:variant>
      <vt:variant>
        <vt:i4>5</vt:i4>
      </vt:variant>
      <vt:variant>
        <vt:lpwstr>https://www.derby.gov.uk/signing-service/</vt:lpwstr>
      </vt:variant>
      <vt:variant>
        <vt:lpwstr/>
      </vt:variant>
      <vt:variant>
        <vt:i4>7667793</vt:i4>
      </vt:variant>
      <vt:variant>
        <vt:i4>15</vt:i4>
      </vt:variant>
      <vt:variant>
        <vt:i4>0</vt:i4>
      </vt:variant>
      <vt:variant>
        <vt:i4>5</vt:i4>
      </vt:variant>
      <vt:variant>
        <vt:lpwstr>mailto:ann.webster@derby.gov.uk</vt:lpwstr>
      </vt:variant>
      <vt:variant>
        <vt:lpwstr/>
      </vt:variant>
      <vt:variant>
        <vt:i4>2883701</vt:i4>
      </vt:variant>
      <vt:variant>
        <vt:i4>12</vt:i4>
      </vt:variant>
      <vt:variant>
        <vt:i4>0</vt:i4>
      </vt:variant>
      <vt:variant>
        <vt:i4>5</vt:i4>
      </vt:variant>
      <vt:variant>
        <vt:lpwstr>https://derby4.sharepoint.com/sites/PolicyandInsight/Policy and Insight Report Library/Forms/AllItems.aspx?id=%2Fsites%2FPolicyandInsight%2FPolicy%20and%20Insight%20Report%20Library%2FCorporate%20Insight&amp;p=true&amp;ga=1</vt:lpwstr>
      </vt:variant>
      <vt:variant>
        <vt:lpwstr/>
      </vt:variant>
      <vt:variant>
        <vt:i4>3342463</vt:i4>
      </vt:variant>
      <vt:variant>
        <vt:i4>9</vt:i4>
      </vt:variant>
      <vt:variant>
        <vt:i4>0</vt:i4>
      </vt:variant>
      <vt:variant>
        <vt:i4>5</vt:i4>
      </vt:variant>
      <vt:variant>
        <vt:lpwstr>https://www.gov.uk/government/publications/public-sector-equality-duty-guidance-for-public-authorities</vt:lpwstr>
      </vt:variant>
      <vt:variant>
        <vt:lpwstr/>
      </vt:variant>
      <vt:variant>
        <vt:i4>327780</vt:i4>
      </vt:variant>
      <vt:variant>
        <vt:i4>6</vt:i4>
      </vt:variant>
      <vt:variant>
        <vt:i4>0</vt:i4>
      </vt:variant>
      <vt:variant>
        <vt:i4>5</vt:i4>
      </vt:variant>
      <vt:variant>
        <vt:lpwstr>mailto:policyandconsultation@derby.gov.uk</vt:lpwstr>
      </vt:variant>
      <vt:variant>
        <vt:lpwstr/>
      </vt:variant>
      <vt:variant>
        <vt:i4>5767239</vt:i4>
      </vt:variant>
      <vt:variant>
        <vt:i4>3</vt:i4>
      </vt:variant>
      <vt:variant>
        <vt:i4>0</vt:i4>
      </vt:variant>
      <vt:variant>
        <vt:i4>5</vt:i4>
      </vt:variant>
      <vt:variant>
        <vt:lpwstr>https://www.disabilityrightsuk.org/news/2018/february/extra-costs-hit-disabled-people-all-areas-life</vt:lpwstr>
      </vt:variant>
      <vt:variant>
        <vt:lpwstr>:~:text=New%20research%20by%20the%20charity,%C2%A31%2C000%20extra%20per%20month.&amp;text=Extra%20costs%20mean%20that%20disabled,pocket%20than%20non%2Ddisabled%20people.</vt:lpwstr>
      </vt:variant>
      <vt:variant>
        <vt:i4>2883701</vt:i4>
      </vt:variant>
      <vt:variant>
        <vt:i4>0</vt:i4>
      </vt:variant>
      <vt:variant>
        <vt:i4>0</vt:i4>
      </vt:variant>
      <vt:variant>
        <vt:i4>5</vt:i4>
      </vt:variant>
      <vt:variant>
        <vt:lpwstr>https://derby4.sharepoint.com/sites/PolicyandInsight/Policy and Insight Report Library/Forms/AllItems.aspx?id=%2Fsites%2FPolicyandInsight%2FPolicy%20and%20Insight%20Report%20Library%2FCorporate%20Insight&amp;p=true&amp;ga=1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Proposed Direct Payments Policy</dc:title>
  <dc:creator>Hayley Millward</dc:creator>
  <cp:lastModifiedBy>Liz Booth</cp:lastModifiedBy>
  <cp:revision>3</cp:revision>
  <dcterms:created xsi:type="dcterms:W3CDTF">2026-04-13T10:29:00Z</dcterms:created>
  <dcterms:modified xsi:type="dcterms:W3CDTF">2026-04-13T12:32:00Z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_dlc_DocIdItemGuid">
    <vt:lpwstr>0c45726b-1f95-4de9-b997-d2488240e624</vt:lpwstr>
  </property>
  <property fmtid="{D5CDD505-2E9C-101B-9397-08002B2CF9AE}" pid="4" name="MediaServiceImageTags">
    <vt:lpwstr/>
  </property>
  <property fmtid="{D5CDD505-2E9C-101B-9397-08002B2CF9AE}" pid="5" name="SOP_x0020_Document_x0020_Type">
    <vt:lpwstr>4;#School Place Planning|0ea8a4df-10b1-4c89-b304-7b8acadbc2b6</vt:lpwstr>
  </property>
  <property fmtid="{D5CDD505-2E9C-101B-9397-08002B2CF9AE}" pid="6" name="SOP Document Type">
    <vt:lpwstr>4;#School Place Planning|0ea8a4df-10b1-4c89-b304-7b8acadbc2b6</vt:lpwstr>
  </property>
</Properties>
</file>